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666C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k"/>
          <w:rFonts w:ascii="方正小标宋_GBK" w:eastAsia="方正小标宋_GBK" w:hAnsi="Calibri" w:cs="Calibri" w:hint="eastAsia"/>
          <w:color w:val="000000"/>
          <w:sz w:val="44"/>
          <w:szCs w:val="44"/>
        </w:rPr>
        <w:t>重庆市科学技术协会</w:t>
      </w:r>
    </w:p>
    <w:p w14:paraId="095B25B0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5-gbk"/>
          <w:rFonts w:ascii="方正小标宋_GBK" w:eastAsia="方正小标宋_GBK" w:hAnsi="Calibri" w:cs="Calibri" w:hint="eastAsia"/>
          <w:color w:val="000000"/>
          <w:sz w:val="44"/>
          <w:szCs w:val="44"/>
        </w:rPr>
        <w:t>关于推荐</w:t>
      </w:r>
      <w:proofErr w:type="gramStart"/>
      <w:r>
        <w:rPr>
          <w:rStyle w:val="qowt-font5-gbk"/>
          <w:rFonts w:ascii="方正小标宋_GBK" w:eastAsia="方正小标宋_GBK" w:hAnsi="Calibri" w:cs="Calibri" w:hint="eastAsia"/>
          <w:color w:val="000000"/>
          <w:sz w:val="44"/>
          <w:szCs w:val="44"/>
        </w:rPr>
        <w:t>重庆市院士</w:t>
      </w:r>
      <w:proofErr w:type="gramEnd"/>
      <w:r>
        <w:rPr>
          <w:rStyle w:val="qowt-font5-gbk"/>
          <w:rFonts w:ascii="方正小标宋_GBK" w:eastAsia="方正小标宋_GBK" w:hAnsi="Calibri" w:cs="Calibri" w:hint="eastAsia"/>
          <w:color w:val="000000"/>
          <w:sz w:val="44"/>
          <w:szCs w:val="44"/>
        </w:rPr>
        <w:t>专家科普讲师团专家的通知</w:t>
      </w:r>
    </w:p>
    <w:p w14:paraId="08C18C5C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jc w:val="center"/>
        <w:rPr>
          <w:rFonts w:ascii="Calibri" w:hAnsi="Calibri" w:cs="Calibri"/>
          <w:color w:val="000000"/>
          <w:sz w:val="21"/>
          <w:szCs w:val="21"/>
        </w:rPr>
      </w:pPr>
    </w:p>
    <w:p w14:paraId="04325A7A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各区县（自治县）科协、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两江新区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科技创新局、西部科学城重庆高新区科协、万盛经开区科协，各市级学会（协会、研究会）、企事业科协，有关单位：</w:t>
      </w:r>
    </w:p>
    <w:p w14:paraId="1AC59E83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为贯彻落实《重庆市全民科学素质行动规划纲要实施方案（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2021—2025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年）》（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渝府办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发〔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2021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〕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138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号），不断满足广大市民科普知识的需求，充分发挥科技工作者服务于全民科学素质提升的作用，更好地适应重庆市科普工作快速发展的需要，目前，首批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重庆市院士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专家科普讲师团专家聘期已届满，经研究，市科协决定开展第二批科普讲师团专家推荐工作。现将有关事项通知如下：</w:t>
      </w:r>
    </w:p>
    <w:p w14:paraId="37B00CA1" w14:textId="77777777" w:rsidR="00FF2319" w:rsidRDefault="00FF2319" w:rsidP="00FF2319">
      <w:pPr>
        <w:pStyle w:val="qowt-li-10003433370"/>
        <w:shd w:val="clear" w:color="auto" w:fill="FFFFFF"/>
        <w:spacing w:before="0" w:beforeAutospacing="0" w:after="0" w:afterAutospacing="0" w:line="600" w:lineRule="atLeast"/>
        <w:ind w:firstLine="14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7-gbk"/>
          <w:rFonts w:ascii="方正黑体_GBK" w:eastAsia="方正黑体_GBK" w:hAnsi="Calibri" w:cs="Calibri" w:hint="eastAsia"/>
          <w:color w:val="000000"/>
          <w:sz w:val="32"/>
          <w:szCs w:val="32"/>
        </w:rPr>
        <w:t>推荐</w:t>
      </w:r>
      <w:proofErr w:type="gramStart"/>
      <w:r>
        <w:rPr>
          <w:rStyle w:val="qowt-font7-gbk"/>
          <w:rFonts w:ascii="方正黑体_GBK" w:eastAsia="方正黑体_GBK" w:hAnsi="Calibri" w:cs="Calibri" w:hint="eastAsia"/>
          <w:color w:val="000000"/>
          <w:sz w:val="32"/>
          <w:szCs w:val="32"/>
        </w:rPr>
        <w:t>重庆市院士</w:t>
      </w:r>
      <w:proofErr w:type="gramEnd"/>
      <w:r>
        <w:rPr>
          <w:rStyle w:val="qowt-font7-gbk"/>
          <w:rFonts w:ascii="方正黑体_GBK" w:eastAsia="方正黑体_GBK" w:hAnsi="Calibri" w:cs="Calibri" w:hint="eastAsia"/>
          <w:color w:val="000000"/>
          <w:sz w:val="32"/>
          <w:szCs w:val="32"/>
        </w:rPr>
        <w:t>专家科普讲师团专家</w:t>
      </w:r>
    </w:p>
    <w:p w14:paraId="77E15713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  <w:shd w:val="clear" w:color="auto" w:fill="FFFFFF"/>
        </w:rPr>
        <w:t>（一）推荐单位</w:t>
      </w:r>
    </w:p>
    <w:p w14:paraId="1AD664E6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主要由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各区县科协、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市级学会（协会、研究会）、企事业科协、市级以上科普基地等单位推荐，经市科协认定后公布。</w:t>
      </w:r>
    </w:p>
    <w:p w14:paraId="2DE97BBC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</w:rPr>
        <w:t>（二）专家主要任务</w:t>
      </w:r>
    </w:p>
    <w:p w14:paraId="713CAD44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lastRenderedPageBreak/>
        <w:t>参与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重庆市院士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专家科普校园行活动，开展以在校大、中、小学生为主要受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众对象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的科普讲座和科普报告，大力弘扬科学精神和科学家精神，在全社会营造讲科学、爱科学、学科学、用科学的浓厚氛围。</w:t>
      </w:r>
    </w:p>
    <w:p w14:paraId="3FCFFEF7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</w:rPr>
        <w:t>（三）专家基本条件</w:t>
      </w:r>
    </w:p>
    <w:p w14:paraId="29752DE9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9"/>
          <w:rFonts w:ascii="仿宋" w:eastAsia="仿宋" w:hAnsi="仿宋" w:cs="Calibri" w:hint="eastAsia"/>
          <w:color w:val="000000"/>
          <w:sz w:val="32"/>
          <w:szCs w:val="32"/>
        </w:rPr>
        <w:t>1.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坚持党的领导，遵守国家法律法规，具备良好的科学道德和学风。</w:t>
      </w:r>
    </w:p>
    <w:p w14:paraId="0F6F17DE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具有专业知识和技能，一般应具有副高或相应的专业技术职称以上；熟悉所属专业领域或行业的发展状况。</w:t>
      </w:r>
    </w:p>
    <w:p w14:paraId="33F3596B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具备本专业领域或社会科普热点的丰富科普素材，能在接到科普任务后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周内完成科普讲座、科普报告提纲和内容的准备工作。</w:t>
      </w:r>
    </w:p>
    <w:p w14:paraId="13E4852B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4.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热心科普事业，愿为科普工作无私奉献；能够有一定的时间和精力参与院士专家科普校园行活动。</w:t>
      </w:r>
    </w:p>
    <w:p w14:paraId="40D58DD9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5.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具有良好的表达能力，口齿清晰，有丰富的演讲经验。</w:t>
      </w:r>
    </w:p>
    <w:p w14:paraId="5BAFA5C2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6.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身体健康，年龄一般不超过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70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周岁，个别健康状况良好者可适当放宽年龄限制，原则上不超过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75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周岁。</w:t>
      </w:r>
    </w:p>
    <w:p w14:paraId="7C76DAD7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7.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原则上，聘期内无正当理由连续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次不能正常完成讲座任务者，视为自动退出。</w:t>
      </w:r>
    </w:p>
    <w:p w14:paraId="76B6625D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</w:rPr>
        <w:t>（四）专家专业领域</w:t>
      </w:r>
    </w:p>
    <w:p w14:paraId="4DE87827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重点征集在宣传普及科学家精神、前沿科技、信息技术与数字技能、心理健康、疾病预防、地球科学、生命科学、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lastRenderedPageBreak/>
        <w:t>航空航天、军事科技、工程技术、交通消防、自然灾害、农业技术等领域且面向青少年科技教育的专家。</w:t>
      </w:r>
    </w:p>
    <w:p w14:paraId="6A565F6F" w14:textId="77777777" w:rsidR="00FF2319" w:rsidRDefault="00FF2319" w:rsidP="00FF2319">
      <w:pPr>
        <w:pStyle w:val="qowt-li-10003433370"/>
        <w:shd w:val="clear" w:color="auto" w:fill="FFFFFF"/>
        <w:spacing w:before="0" w:beforeAutospacing="0" w:after="0" w:afterAutospacing="0" w:line="600" w:lineRule="atLeast"/>
        <w:ind w:firstLine="14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7-gbk"/>
          <w:rFonts w:ascii="方正黑体_GBK" w:eastAsia="方正黑体_GBK" w:hAnsi="Calibri" w:cs="Calibri" w:hint="eastAsia"/>
          <w:color w:val="000000"/>
          <w:sz w:val="32"/>
          <w:szCs w:val="32"/>
        </w:rPr>
        <w:t>选聘</w:t>
      </w:r>
      <w:proofErr w:type="gramStart"/>
      <w:r>
        <w:rPr>
          <w:rStyle w:val="qowt-font7-gbk"/>
          <w:rFonts w:ascii="方正黑体_GBK" w:eastAsia="方正黑体_GBK" w:hAnsi="Calibri" w:cs="Calibri" w:hint="eastAsia"/>
          <w:color w:val="000000"/>
          <w:sz w:val="32"/>
          <w:szCs w:val="32"/>
        </w:rPr>
        <w:t>重庆市院士</w:t>
      </w:r>
      <w:proofErr w:type="gramEnd"/>
      <w:r>
        <w:rPr>
          <w:rStyle w:val="qowt-font7-gbk"/>
          <w:rFonts w:ascii="方正黑体_GBK" w:eastAsia="方正黑体_GBK" w:hAnsi="Calibri" w:cs="Calibri" w:hint="eastAsia"/>
          <w:color w:val="000000"/>
          <w:sz w:val="32"/>
          <w:szCs w:val="32"/>
        </w:rPr>
        <w:t>专家科普讲师团专家</w:t>
      </w:r>
    </w:p>
    <w:p w14:paraId="0E981B6A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科普讲师团由市科协组织实施，统一协调管理</w:t>
      </w:r>
      <w:r>
        <w:rPr>
          <w:rStyle w:val="qowt-font10-gb2312"/>
          <w:rFonts w:ascii="仿宋_GB2312" w:eastAsia="仿宋_GB2312" w:hAnsi="Calibri" w:cs="Calibri" w:hint="eastAsia"/>
          <w:color w:val="000000"/>
          <w:sz w:val="32"/>
          <w:szCs w:val="32"/>
        </w:rPr>
        <w:t>，其推荐专家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经市科协审定后颁发《重庆市院士专家科普讲师团专家》聘书，并邀请参与院士专家进校园科普讲座及相关活动。</w:t>
      </w:r>
    </w:p>
    <w:p w14:paraId="7C606F2C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7-gbk"/>
          <w:rFonts w:ascii="方正黑体_GBK" w:eastAsia="方正黑体_GBK" w:hAnsi="Calibri" w:cs="Calibri" w:hint="eastAsia"/>
          <w:color w:val="000000"/>
          <w:sz w:val="32"/>
          <w:szCs w:val="32"/>
        </w:rPr>
        <w:t>三、有关工作要求</w:t>
      </w:r>
    </w:p>
    <w:p w14:paraId="1A95D7A2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</w:rPr>
        <w:t>（一）强化组织领导。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市科协将科普讲师团专家遴选、推荐及科普工作实绩作为推荐单位科普工作重要评价内容。</w:t>
      </w:r>
    </w:p>
    <w:p w14:paraId="78F3A677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</w:rPr>
        <w:t>（二）做好推荐备案。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各相关单位要立足实际做好科普讲师团专家推荐工作，充分酝酿专家人选，填报《重庆市院士专家科普讲师团专家推荐表》。相关材料纸质版（加盖公章）、电子文档请于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2022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年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4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月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20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日前报送市科协。</w:t>
      </w:r>
    </w:p>
    <w:p w14:paraId="36460AB5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</w:rPr>
        <w:t>（三）实施动态管理。</w:t>
      </w:r>
      <w:r>
        <w:rPr>
          <w:rStyle w:val="qowt-font6-gbk"/>
          <w:rFonts w:ascii="方正仿宋_GBK" w:eastAsia="方正仿宋_GBK" w:hAnsi="Calibri" w:cs="Calibri" w:hint="eastAsia"/>
          <w:color w:val="000000"/>
          <w:sz w:val="32"/>
          <w:szCs w:val="32"/>
        </w:rPr>
        <w:t>科普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讲师团专家实行动态管理，聘期不超过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年，到期后需由市科协重新认定，市科协可根据工作需要适时开展专家增选，每次增选时间间隔不少于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年。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对于在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2019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年《重庆市科学技术协会关于成立重庆市院士专家科普讲师团的通知》（渝科协发〔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2019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〕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43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号）中首批聘任为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重庆市院士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专家科普讲师团成员的专家，本次需自愿重新申请认定。</w:t>
      </w:r>
    </w:p>
    <w:p w14:paraId="381595C0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8-gbk"/>
          <w:rFonts w:ascii="方正楷体_GBK" w:eastAsia="方正楷体_GBK" w:hAnsi="Calibri" w:cs="Calibri" w:hint="eastAsia"/>
          <w:color w:val="000000"/>
          <w:sz w:val="32"/>
          <w:szCs w:val="32"/>
        </w:rPr>
        <w:t>（四）加强宣传激励。</w:t>
      </w:r>
      <w:r>
        <w:rPr>
          <w:rStyle w:val="qowt-font6-gbk"/>
          <w:rFonts w:ascii="方正仿宋_GBK" w:eastAsia="方正仿宋_GBK" w:hAnsi="Calibri" w:cs="Calibri" w:hint="eastAsia"/>
          <w:color w:val="000000"/>
          <w:sz w:val="32"/>
          <w:szCs w:val="32"/>
        </w:rPr>
        <w:t>各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级科协组织、有关单位应加强对科普讲师团专家开展活动情况、先进事迹、优秀成果进行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lastRenderedPageBreak/>
        <w:t>宣传报道。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已经认定为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重庆市院士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专家科普讲师团的专家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在开展公益性科普活动时，可以</w:t>
      </w:r>
      <w:r>
        <w:rPr>
          <w:rStyle w:val="qowt-font6-gbk"/>
          <w:rFonts w:ascii="方正仿宋_GBK" w:eastAsia="方正仿宋_GBK" w:hAnsi="Calibri" w:cs="Calibri" w:hint="eastAsia"/>
          <w:color w:val="000000"/>
          <w:sz w:val="32"/>
          <w:szCs w:val="32"/>
        </w:rPr>
        <w:t>“</w:t>
      </w:r>
      <w:proofErr w:type="gramStart"/>
      <w:r>
        <w:rPr>
          <w:rStyle w:val="qowt-font6-gbk"/>
          <w:rFonts w:ascii="方正仿宋_GBK" w:eastAsia="方正仿宋_GBK" w:hAnsi="Calibri" w:cs="Calibri" w:hint="eastAsia"/>
          <w:color w:val="000000"/>
          <w:sz w:val="32"/>
          <w:szCs w:val="32"/>
        </w:rPr>
        <w:t>重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庆市院士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专家科普讲师团专家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名义进行介绍和宣传。</w:t>
      </w:r>
    </w:p>
    <w:p w14:paraId="2F1EB1FB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联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系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人：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谢谦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丁书星</w:t>
      </w:r>
      <w:proofErr w:type="gramEnd"/>
    </w:p>
    <w:p w14:paraId="479EABBF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联系电话：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023-67101293 63659767</w:t>
      </w:r>
    </w:p>
    <w:p w14:paraId="04F195E6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联系地址：重庆市江北区观音桥建新东路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号附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号百业兴大厦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27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楼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2706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室</w:t>
      </w:r>
    </w:p>
    <w:p w14:paraId="4310455D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电子邮箱：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jxy1903@126.com</w:t>
      </w:r>
    </w:p>
    <w:p w14:paraId="6241CC16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113F56E4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附件：</w:t>
      </w:r>
      <w:proofErr w:type="gramStart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重庆市院士</w:t>
      </w:r>
      <w:proofErr w:type="gramEnd"/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专家科普讲师团专家推荐表</w:t>
      </w:r>
    </w:p>
    <w:p w14:paraId="45F515B6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5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br/>
      </w:r>
    </w:p>
    <w:p w14:paraId="664EB963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5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br/>
      </w:r>
    </w:p>
    <w:p w14:paraId="752AF5BC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5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br/>
      </w:r>
    </w:p>
    <w:p w14:paraId="0C222749" w14:textId="77777777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5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</w:rPr>
        <w:t>重庆市科学技术协会</w:t>
      </w:r>
    </w:p>
    <w:p w14:paraId="2D2F95C1" w14:textId="4C7166A9" w:rsid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18</w:t>
      </w:r>
      <w:r>
        <w:rPr>
          <w:rStyle w:val="qowt-font1-timesnewroman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日</w:t>
      </w:r>
    </w:p>
    <w:p w14:paraId="19BA3970" w14:textId="017E2404" w:rsidR="00FF2319" w:rsidRPr="00FF2319" w:rsidRDefault="00FF2319" w:rsidP="00FF2319">
      <w:pPr>
        <w:pStyle w:val="qowt-stl-"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216C138" w14:textId="77777777" w:rsidR="006457FC" w:rsidRPr="00FF2319" w:rsidRDefault="006457FC"/>
    <w:sectPr w:rsidR="006457FC" w:rsidRPr="00FF2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19"/>
    <w:rsid w:val="004373FF"/>
    <w:rsid w:val="006457FC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3983"/>
  <w15:chartTrackingRefBased/>
  <w15:docId w15:val="{0BB78F1A-05EE-446B-B8DE-8C033457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正文"/>
    <w:basedOn w:val="a"/>
    <w:rsid w:val="00FF2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-gbk">
    <w:name w:val="qowt-font5-gbk"/>
    <w:basedOn w:val="a0"/>
    <w:rsid w:val="00FF2319"/>
  </w:style>
  <w:style w:type="character" w:customStyle="1" w:styleId="qowt-font1-timesnewroman">
    <w:name w:val="qowt-font1-timesnewroman"/>
    <w:basedOn w:val="a0"/>
    <w:rsid w:val="00FF2319"/>
  </w:style>
  <w:style w:type="paragraph" w:customStyle="1" w:styleId="qowt-li-10003433370">
    <w:name w:val="qowt-li-1000343337_0"/>
    <w:basedOn w:val="a"/>
    <w:rsid w:val="00FF2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7-gbk">
    <w:name w:val="qowt-font7-gbk"/>
    <w:basedOn w:val="a0"/>
    <w:rsid w:val="00FF2319"/>
  </w:style>
  <w:style w:type="character" w:customStyle="1" w:styleId="qowt-font8-gbk">
    <w:name w:val="qowt-font8-gbk"/>
    <w:basedOn w:val="a0"/>
    <w:rsid w:val="00FF2319"/>
  </w:style>
  <w:style w:type="character" w:customStyle="1" w:styleId="qowt-font9">
    <w:name w:val="qowt-font9"/>
    <w:basedOn w:val="a0"/>
    <w:rsid w:val="00FF2319"/>
  </w:style>
  <w:style w:type="character" w:customStyle="1" w:styleId="qowt-font10-gb2312">
    <w:name w:val="qowt-font10-gb2312"/>
    <w:basedOn w:val="a0"/>
    <w:rsid w:val="00FF2319"/>
  </w:style>
  <w:style w:type="character" w:customStyle="1" w:styleId="qowt-font6-gbk">
    <w:name w:val="qowt-font6-gbk"/>
    <w:basedOn w:val="a0"/>
    <w:rsid w:val="00FF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莎莎</dc:creator>
  <cp:keywords/>
  <dc:description/>
  <cp:lastModifiedBy>蒋 莎莎</cp:lastModifiedBy>
  <cp:revision>1</cp:revision>
  <dcterms:created xsi:type="dcterms:W3CDTF">2022-03-23T06:49:00Z</dcterms:created>
  <dcterms:modified xsi:type="dcterms:W3CDTF">2022-03-23T06:54:00Z</dcterms:modified>
</cp:coreProperties>
</file>