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spacing w:before="78" w:line="219" w:lineRule="auto"/>
        <w:ind w:firstLine="58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color w:val="0F243E"/>
          <w:spacing w:val="-7"/>
          <w:sz w:val="24"/>
          <w:szCs w:val="24"/>
        </w:rPr>
        <w:t>附件</w:t>
      </w:r>
      <w:r>
        <w:rPr>
          <w:rFonts w:ascii="SimSun" w:hAnsi="SimSun" w:eastAsia="SimSun" w:cs="SimSun"/>
          <w:color w:val="0F243E"/>
          <w:spacing w:val="-44"/>
          <w:sz w:val="24"/>
          <w:szCs w:val="24"/>
        </w:rPr>
        <w:t xml:space="preserve"> </w:t>
      </w:r>
      <w:r>
        <w:rPr>
          <w:rFonts w:hint="eastAsia" w:ascii="SimSun" w:hAnsi="SimSun" w:eastAsia="SimSun" w:cs="SimSun"/>
          <w:color w:val="0F243E"/>
          <w:spacing w:val="-44"/>
          <w:sz w:val="24"/>
          <w:szCs w:val="24"/>
          <w:lang w:eastAsia="zh-CN"/>
        </w:rPr>
        <w:t>2</w:t>
      </w:r>
      <w:bookmarkStart w:id="0" w:name="_GoBack"/>
      <w:bookmarkEnd w:id="0"/>
    </w:p>
    <w:p>
      <w:pPr>
        <w:spacing w:before="121" w:line="220" w:lineRule="auto"/>
        <w:ind w:firstLine="743"/>
        <w:outlineLvl w:val="0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中国高校产学研创新基金</w:t>
      </w:r>
      <w:r>
        <w:rPr>
          <w:rFonts w:ascii="SimSun" w:hAnsi="SimSun" w:eastAsia="SimSun" w:cs="SimSun"/>
          <w:spacing w:val="-1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SimSun" w:hAnsi="SimSun" w:eastAsia="SimSun" w:cs="SimSun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10"/>
          </w14:textOutline>
        </w:rPr>
        <w:t>新一代信息技术创新项目</w:t>
      </w:r>
    </w:p>
    <w:p>
      <w:pPr>
        <w:spacing w:before="98" w:line="220" w:lineRule="auto"/>
        <w:ind w:firstLine="3485"/>
        <w:outlineLvl w:val="0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10"/>
          </w14:textOutline>
        </w:rPr>
        <w:t>申请指</w:t>
      </w:r>
      <w:r>
        <w:rPr>
          <w:rFonts w:ascii="SimSun" w:hAnsi="SimSun" w:eastAsia="SimSun" w:cs="SimSun"/>
          <w:spacing w:val="-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10"/>
          </w14:textOutline>
        </w:rPr>
        <w:t>南说明</w:t>
      </w:r>
    </w:p>
    <w:p>
      <w:pPr>
        <w:spacing w:before="312" w:line="360" w:lineRule="auto"/>
        <w:ind w:left="38" w:right="91" w:firstLine="484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pacing w:val="3"/>
          <w:sz w:val="24"/>
          <w:szCs w:val="24"/>
        </w:rPr>
        <w:t>教育部科技发展中心设立“中国</w:t>
      </w:r>
      <w:r>
        <w:rPr>
          <w:rFonts w:ascii="SimSun" w:hAnsi="SimSun" w:eastAsia="SimSun" w:cs="SimSun"/>
          <w:spacing w:val="2"/>
          <w:sz w:val="24"/>
          <w:szCs w:val="24"/>
        </w:rPr>
        <w:t>高校产学研创新基金</w:t>
      </w:r>
      <w:r>
        <w:rPr>
          <w:rFonts w:ascii="SimSun" w:hAnsi="SimSun" w:eastAsia="SimSun" w:cs="SimSun"/>
          <w:spacing w:val="3"/>
          <w:sz w:val="24"/>
          <w:szCs w:val="24"/>
        </w:rPr>
        <w:t>－</w:t>
      </w:r>
      <w:r>
        <w:rPr>
          <w:rFonts w:ascii="SimSun" w:hAnsi="SimSun" w:eastAsia="SimSun" w:cs="SimSun"/>
          <w:spacing w:val="2"/>
          <w:sz w:val="24"/>
          <w:szCs w:val="24"/>
        </w:rPr>
        <w:t>新一代信息技术创新项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3"/>
          <w:sz w:val="24"/>
          <w:szCs w:val="24"/>
        </w:rPr>
        <w:t>目”，用以资助大学生团队开展信</w:t>
      </w:r>
      <w:r>
        <w:rPr>
          <w:rFonts w:ascii="SimSun" w:hAnsi="SimSun" w:eastAsia="SimSun" w:cs="SimSun"/>
          <w:spacing w:val="2"/>
          <w:sz w:val="24"/>
          <w:szCs w:val="24"/>
        </w:rPr>
        <w:t>息技术领域的创新创业研究</w:t>
      </w:r>
      <w:r>
        <w:rPr>
          <w:rFonts w:ascii="SimSun" w:hAnsi="SimSun" w:eastAsia="SimSun" w:cs="SimSun"/>
          <w:spacing w:val="3"/>
          <w:sz w:val="24"/>
          <w:szCs w:val="24"/>
        </w:rPr>
        <w:t>，</w:t>
      </w:r>
      <w:r>
        <w:rPr>
          <w:rFonts w:ascii="SimSun" w:hAnsi="SimSun" w:eastAsia="SimSun" w:cs="SimSun"/>
          <w:spacing w:val="2"/>
          <w:sz w:val="24"/>
          <w:szCs w:val="24"/>
        </w:rPr>
        <w:t>提升互联网创新人</w:t>
      </w:r>
      <w:r>
        <w:rPr>
          <w:rFonts w:ascii="SimSun" w:hAnsi="SimSun" w:eastAsia="SimSun" w:cs="SimSun"/>
          <w:sz w:val="24"/>
          <w:szCs w:val="24"/>
        </w:rPr>
        <w:t xml:space="preserve"> 才培养质量</w:t>
      </w:r>
      <w:r>
        <w:rPr>
          <w:rFonts w:ascii="SimSun" w:hAnsi="SimSun" w:eastAsia="SimSun" w:cs="SimSun"/>
          <w:spacing w:val="-8"/>
          <w:sz w:val="24"/>
          <w:szCs w:val="24"/>
        </w:rPr>
        <w:t>。</w:t>
      </w:r>
    </w:p>
    <w:p>
      <w:pPr>
        <w:spacing w:line="413" w:lineRule="auto"/>
        <w:rPr>
          <w:rFonts w:ascii="Arial"/>
          <w:sz w:val="21"/>
        </w:rPr>
      </w:pPr>
    </w:p>
    <w:p>
      <w:pPr>
        <w:spacing w:before="120" w:line="193" w:lineRule="auto"/>
        <w:ind w:firstLine="598"/>
        <w:outlineLvl w:val="1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Microsoft YaHei" w:hAnsi="Microsoft YaHei" w:eastAsia="Microsoft YaHei" w:cs="Microsoft YaHei"/>
          <w:spacing w:val="-3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Microsoft YaHei" w:hAnsi="Microsoft YaHei" w:eastAsia="Microsoft YaHei" w:cs="Microsoft YaHei"/>
          <w:spacing w:val="-49"/>
          <w:sz w:val="28"/>
          <w:szCs w:val="28"/>
        </w:rPr>
        <w:t xml:space="preserve">    </w:t>
      </w: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项目介绍</w:t>
      </w:r>
    </w:p>
    <w:p>
      <w:pPr>
        <w:spacing w:before="95" w:line="220" w:lineRule="auto"/>
        <w:ind w:firstLine="537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pacing w:val="-1"/>
          <w:sz w:val="24"/>
          <w:szCs w:val="24"/>
        </w:rPr>
        <w:t>1.</w:t>
      </w:r>
      <w:r>
        <w:rPr>
          <w:rFonts w:ascii="SimSun" w:hAnsi="SimSun" w:eastAsia="SimSun" w:cs="SimSun"/>
          <w:spacing w:val="-18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1"/>
          <w:sz w:val="24"/>
          <w:szCs w:val="24"/>
        </w:rPr>
        <w:t>项目说明</w:t>
      </w:r>
    </w:p>
    <w:p>
      <w:pPr>
        <w:spacing w:before="174" w:line="354" w:lineRule="auto"/>
        <w:ind w:left="39" w:right="32" w:firstLine="48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pacing w:val="2"/>
          <w:sz w:val="24"/>
          <w:szCs w:val="24"/>
        </w:rPr>
        <w:t>此次申报针对此次申报针对</w:t>
      </w:r>
      <w:r>
        <w:rPr>
          <w:rFonts w:ascii="SimSun" w:hAnsi="SimSun" w:eastAsia="SimSun" w:cs="SimSun"/>
          <w:spacing w:val="1"/>
          <w:sz w:val="24"/>
          <w:szCs w:val="24"/>
        </w:rPr>
        <w:t>大数据</w:t>
      </w:r>
      <w:r>
        <w:rPr>
          <w:rFonts w:ascii="SimSun" w:hAnsi="SimSun" w:eastAsia="SimSun" w:cs="SimSun"/>
          <w:spacing w:val="2"/>
          <w:sz w:val="24"/>
          <w:szCs w:val="24"/>
        </w:rPr>
        <w:t>、</w:t>
      </w:r>
      <w:r>
        <w:rPr>
          <w:rFonts w:ascii="SimSun" w:hAnsi="SimSun" w:eastAsia="SimSun" w:cs="SimSun"/>
          <w:spacing w:val="1"/>
          <w:sz w:val="24"/>
          <w:szCs w:val="24"/>
        </w:rPr>
        <w:t>人工智能</w:t>
      </w:r>
      <w:r>
        <w:rPr>
          <w:rFonts w:ascii="SimSun" w:hAnsi="SimSun" w:eastAsia="SimSun" w:cs="SimSun"/>
          <w:spacing w:val="2"/>
          <w:sz w:val="24"/>
          <w:szCs w:val="24"/>
        </w:rPr>
        <w:t>、</w:t>
      </w:r>
      <w:r>
        <w:rPr>
          <w:rFonts w:ascii="SimSun" w:hAnsi="SimSun" w:eastAsia="SimSun" w:cs="SimSun"/>
          <w:spacing w:val="1"/>
          <w:sz w:val="24"/>
          <w:szCs w:val="24"/>
        </w:rPr>
        <w:t>工业互联网</w:t>
      </w:r>
      <w:r>
        <w:rPr>
          <w:rFonts w:ascii="SimSun" w:hAnsi="SimSun" w:eastAsia="SimSun" w:cs="SimSun"/>
          <w:spacing w:val="2"/>
          <w:sz w:val="24"/>
          <w:szCs w:val="24"/>
        </w:rPr>
        <w:t>、</w:t>
      </w:r>
      <w:r>
        <w:rPr>
          <w:rFonts w:ascii="SimSun" w:hAnsi="SimSun" w:eastAsia="SimSun" w:cs="SimSun"/>
          <w:spacing w:val="1"/>
          <w:sz w:val="24"/>
          <w:szCs w:val="24"/>
        </w:rPr>
        <w:t>下一代互联网</w:t>
      </w:r>
      <w:r>
        <w:rPr>
          <w:rFonts w:ascii="SimSun" w:hAnsi="SimSun" w:eastAsia="SimSun" w:cs="SimSun"/>
          <w:spacing w:val="2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 xml:space="preserve"> 网络空间安全和虚拟现实等领域设立本指南</w:t>
      </w:r>
      <w:r>
        <w:rPr>
          <w:rFonts w:ascii="SimSun" w:hAnsi="SimSun" w:eastAsia="SimSun" w:cs="SimSun"/>
          <w:spacing w:val="-47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各团队根据自身研究基础和学术特长</w:t>
      </w:r>
      <w:r>
        <w:rPr>
          <w:rFonts w:ascii="SimSun" w:hAnsi="SimSun" w:eastAsia="SimSun" w:cs="SimSun"/>
          <w:spacing w:val="-46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 xml:space="preserve"> 拟定具体项目</w:t>
      </w:r>
      <w:r>
        <w:rPr>
          <w:rFonts w:ascii="SimSun" w:hAnsi="SimSun" w:eastAsia="SimSun" w:cs="SimSun"/>
          <w:spacing w:val="-38"/>
          <w:sz w:val="24"/>
          <w:szCs w:val="24"/>
        </w:rPr>
        <w:t>。</w:t>
      </w:r>
    </w:p>
    <w:p>
      <w:pPr>
        <w:spacing w:before="5" w:line="353" w:lineRule="auto"/>
        <w:ind w:left="45" w:right="90" w:firstLine="478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pacing w:val="-1"/>
          <w:sz w:val="24"/>
          <w:szCs w:val="24"/>
        </w:rPr>
        <w:t>项目分为重点项目和一</w:t>
      </w:r>
      <w:r>
        <w:rPr>
          <w:rFonts w:ascii="SimSun" w:hAnsi="SimSun" w:eastAsia="SimSun" w:cs="SimSun"/>
          <w:sz w:val="24"/>
          <w:szCs w:val="24"/>
        </w:rPr>
        <w:t>般项目两类</w:t>
      </w:r>
      <w:r>
        <w:rPr>
          <w:rFonts w:ascii="SimSun" w:hAnsi="SimSun" w:eastAsia="SimSun" w:cs="SimSun"/>
          <w:spacing w:val="-121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基金分别提供</w:t>
      </w:r>
      <w:r>
        <w:rPr>
          <w:rFonts w:ascii="SimSun" w:hAnsi="SimSun" w:eastAsia="SimSun" w:cs="SimSun"/>
          <w:spacing w:val="-6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5</w:t>
      </w:r>
      <w:r>
        <w:rPr>
          <w:rFonts w:ascii="SimSun" w:hAnsi="SimSun" w:eastAsia="SimSun" w:cs="SimSun"/>
          <w:spacing w:val="-6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万元(2</w:t>
      </w:r>
      <w:r>
        <w:rPr>
          <w:rFonts w:ascii="SimSun" w:hAnsi="SimSun" w:eastAsia="SimSun" w:cs="SimSun"/>
          <w:spacing w:val="-6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万元项目经费和</w:t>
      </w:r>
      <w:r>
        <w:rPr>
          <w:rFonts w:ascii="SimSun" w:hAnsi="SimSun" w:eastAsia="SimSun" w:cs="SimSun"/>
          <w:spacing w:val="-6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 xml:space="preserve">3 </w:t>
      </w:r>
      <w:r>
        <w:rPr>
          <w:rFonts w:ascii="SimSun" w:hAnsi="SimSun" w:eastAsia="SimSun" w:cs="SimSun"/>
          <w:spacing w:val="-2"/>
          <w:sz w:val="24"/>
          <w:szCs w:val="24"/>
        </w:rPr>
        <w:t>万元平台使用)和</w:t>
      </w:r>
      <w:r>
        <w:rPr>
          <w:rFonts w:ascii="SimSun" w:hAnsi="SimSun" w:eastAsia="SimSun" w:cs="SimSun"/>
          <w:spacing w:val="-25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"/>
          <w:sz w:val="24"/>
          <w:szCs w:val="24"/>
        </w:rPr>
        <w:t>2</w:t>
      </w:r>
      <w:r>
        <w:rPr>
          <w:rFonts w:ascii="SimSun" w:hAnsi="SimSun" w:eastAsia="SimSun" w:cs="SimSun"/>
          <w:spacing w:val="-25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"/>
          <w:sz w:val="24"/>
          <w:szCs w:val="24"/>
        </w:rPr>
        <w:t>万</w:t>
      </w:r>
      <w:r>
        <w:rPr>
          <w:rFonts w:ascii="SimSun" w:hAnsi="SimSun" w:eastAsia="SimSun" w:cs="SimSun"/>
          <w:spacing w:val="-1"/>
          <w:sz w:val="24"/>
          <w:szCs w:val="24"/>
        </w:rPr>
        <w:t>元的资助(1</w:t>
      </w:r>
      <w:r>
        <w:rPr>
          <w:rFonts w:ascii="SimSun" w:hAnsi="SimSun" w:eastAsia="SimSun" w:cs="SimSun"/>
          <w:spacing w:val="-25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1"/>
          <w:sz w:val="24"/>
          <w:szCs w:val="24"/>
        </w:rPr>
        <w:t>万元项目经费和</w:t>
      </w:r>
      <w:r>
        <w:rPr>
          <w:rFonts w:ascii="SimSun" w:hAnsi="SimSun" w:eastAsia="SimSun" w:cs="SimSun"/>
          <w:spacing w:val="-25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1"/>
          <w:sz w:val="24"/>
          <w:szCs w:val="24"/>
        </w:rPr>
        <w:t>1</w:t>
      </w:r>
      <w:r>
        <w:rPr>
          <w:rFonts w:ascii="SimSun" w:hAnsi="SimSun" w:eastAsia="SimSun" w:cs="SimSun"/>
          <w:spacing w:val="-25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1"/>
          <w:sz w:val="24"/>
          <w:szCs w:val="24"/>
        </w:rPr>
        <w:t>万元平台使用)</w:t>
      </w:r>
      <w:r>
        <w:rPr>
          <w:rFonts w:ascii="SimSun" w:hAnsi="SimSun" w:eastAsia="SimSun" w:cs="SimSun"/>
          <w:spacing w:val="-122"/>
          <w:sz w:val="24"/>
          <w:szCs w:val="24"/>
        </w:rPr>
        <w:t>。</w:t>
      </w:r>
      <w:r>
        <w:rPr>
          <w:rFonts w:ascii="SimSun" w:hAnsi="SimSun" w:eastAsia="SimSun" w:cs="SimSun"/>
          <w:spacing w:val="-1"/>
          <w:sz w:val="24"/>
          <w:szCs w:val="24"/>
        </w:rPr>
        <w:t>项目申请截止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5"/>
          <w:sz w:val="24"/>
          <w:szCs w:val="24"/>
        </w:rPr>
        <w:t>时间为</w:t>
      </w:r>
      <w:r>
        <w:rPr>
          <w:rFonts w:ascii="SimSun" w:hAnsi="SimSun" w:eastAsia="SimSun" w:cs="SimSun"/>
          <w:spacing w:val="-3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2022</w:t>
      </w:r>
      <w:r>
        <w:rPr>
          <w:rFonts w:ascii="SimSun" w:hAnsi="SimSun" w:eastAsia="SimSun" w:cs="SimSun"/>
          <w:spacing w:val="-3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5"/>
          <w:sz w:val="24"/>
          <w:szCs w:val="24"/>
        </w:rPr>
        <w:t>年</w:t>
      </w:r>
      <w:r>
        <w:rPr>
          <w:rFonts w:ascii="SimSun" w:hAnsi="SimSun" w:eastAsia="SimSun" w:cs="SimSun"/>
          <w:spacing w:val="-3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6</w:t>
      </w:r>
      <w:r>
        <w:rPr>
          <w:rFonts w:ascii="SimSun" w:hAnsi="SimSun" w:eastAsia="SimSun" w:cs="SimSun"/>
          <w:spacing w:val="-3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5"/>
          <w:sz w:val="24"/>
          <w:szCs w:val="24"/>
        </w:rPr>
        <w:t>月</w:t>
      </w:r>
      <w:r>
        <w:rPr>
          <w:rFonts w:ascii="SimSun" w:hAnsi="SimSun" w:eastAsia="SimSun" w:cs="SimSun"/>
          <w:spacing w:val="-3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20</w:t>
      </w:r>
      <w:r>
        <w:rPr>
          <w:rFonts w:ascii="SimSun" w:hAnsi="SimSun" w:eastAsia="SimSun" w:cs="SimSun"/>
          <w:spacing w:val="-3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5"/>
          <w:sz w:val="24"/>
          <w:szCs w:val="24"/>
        </w:rPr>
        <w:t>日</w:t>
      </w:r>
      <w:r>
        <w:rPr>
          <w:rFonts w:ascii="SimSun" w:hAnsi="SimSun" w:eastAsia="SimSun" w:cs="SimSun"/>
          <w:spacing w:val="-126"/>
          <w:sz w:val="24"/>
          <w:szCs w:val="24"/>
        </w:rPr>
        <w:t>。</w:t>
      </w:r>
      <w:r>
        <w:rPr>
          <w:rFonts w:ascii="SimSun" w:hAnsi="SimSun" w:eastAsia="SimSun" w:cs="SimSun"/>
          <w:spacing w:val="-5"/>
          <w:sz w:val="24"/>
          <w:szCs w:val="24"/>
        </w:rPr>
        <w:t>项目计划执行时间为</w:t>
      </w:r>
      <w:r>
        <w:rPr>
          <w:rFonts w:ascii="SimSun" w:hAnsi="SimSun" w:eastAsia="SimSun" w:cs="SimSun"/>
          <w:spacing w:val="-3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2022</w:t>
      </w:r>
      <w:r>
        <w:rPr>
          <w:rFonts w:ascii="SimSun" w:hAnsi="SimSun" w:eastAsia="SimSun" w:cs="SimSun"/>
          <w:spacing w:val="-3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5"/>
          <w:sz w:val="24"/>
          <w:szCs w:val="24"/>
        </w:rPr>
        <w:t>年</w:t>
      </w:r>
      <w:r>
        <w:rPr>
          <w:rFonts w:ascii="SimSun" w:hAnsi="SimSun" w:eastAsia="SimSun" w:cs="SimSun"/>
          <w:spacing w:val="-3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9</w:t>
      </w:r>
      <w:r>
        <w:rPr>
          <w:rFonts w:ascii="SimSun" w:hAnsi="SimSun" w:eastAsia="SimSun" w:cs="SimSun"/>
          <w:spacing w:val="-3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5"/>
          <w:sz w:val="24"/>
          <w:szCs w:val="24"/>
        </w:rPr>
        <w:t>月</w:t>
      </w:r>
      <w:r>
        <w:rPr>
          <w:rFonts w:ascii="SimSun" w:hAnsi="SimSun" w:eastAsia="SimSun" w:cs="SimSun"/>
          <w:spacing w:val="-36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1</w:t>
      </w:r>
      <w:r>
        <w:rPr>
          <w:rFonts w:ascii="SimSun" w:hAnsi="SimSun" w:eastAsia="SimSun" w:cs="SimSun"/>
          <w:spacing w:val="-35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5"/>
          <w:sz w:val="24"/>
          <w:szCs w:val="24"/>
        </w:rPr>
        <w:t>日</w:t>
      </w:r>
      <w:r>
        <w:rPr>
          <w:rFonts w:ascii="SimSun" w:hAnsi="SimSun" w:eastAsia="SimSun" w:cs="SimSun"/>
          <w:spacing w:val="-30"/>
          <w:sz w:val="24"/>
          <w:szCs w:val="24"/>
        </w:rPr>
        <w:t>～</w:t>
      </w:r>
      <w:r>
        <w:rPr>
          <w:rFonts w:ascii="SimSun" w:hAnsi="SimSun" w:eastAsia="SimSun" w:cs="SimSun"/>
          <w:spacing w:val="-3"/>
          <w:sz w:val="24"/>
          <w:szCs w:val="24"/>
        </w:rPr>
        <w:t>2023</w:t>
      </w:r>
      <w:r>
        <w:rPr>
          <w:rFonts w:ascii="SimSun" w:hAnsi="SimSun" w:eastAsia="SimSun" w:cs="SimSun"/>
          <w:spacing w:val="-35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5"/>
          <w:sz w:val="24"/>
          <w:szCs w:val="24"/>
        </w:rPr>
        <w:t>年</w:t>
      </w:r>
      <w:r>
        <w:rPr>
          <w:rFonts w:ascii="SimSun" w:hAnsi="SimSun" w:eastAsia="SimSun" w:cs="SimSun"/>
          <w:spacing w:val="-35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8</w:t>
      </w:r>
      <w:r>
        <w:rPr>
          <w:rFonts w:ascii="SimSun" w:hAnsi="SimSun" w:eastAsia="SimSun" w:cs="SimSun"/>
          <w:spacing w:val="-35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5"/>
          <w:sz w:val="24"/>
          <w:szCs w:val="24"/>
        </w:rPr>
        <w:t>月</w:t>
      </w:r>
      <w:r>
        <w:rPr>
          <w:rFonts w:ascii="SimSun" w:hAnsi="SimSun" w:eastAsia="SimSun" w:cs="SimSun"/>
          <w:spacing w:val="-35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31</w:t>
      </w:r>
      <w:r>
        <w:rPr>
          <w:rFonts w:ascii="SimSun" w:hAnsi="SimSun" w:eastAsia="SimSun" w:cs="SimSun"/>
          <w:sz w:val="24"/>
          <w:szCs w:val="24"/>
        </w:rPr>
        <w:t xml:space="preserve"> 日</w:t>
      </w:r>
      <w:r>
        <w:rPr>
          <w:rFonts w:ascii="SimSun" w:hAnsi="SimSun" w:eastAsia="SimSun" w:cs="SimSun"/>
          <w:spacing w:val="-76"/>
          <w:sz w:val="24"/>
          <w:szCs w:val="24"/>
        </w:rPr>
        <w:t>。</w:t>
      </w:r>
      <w:r>
        <w:rPr>
          <w:rFonts w:ascii="SimSun" w:hAnsi="SimSun" w:eastAsia="SimSun" w:cs="SimSun"/>
          <w:sz w:val="24"/>
          <w:szCs w:val="24"/>
        </w:rPr>
        <w:t>项目的选题方向与选题介绍如表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1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所示</w:t>
      </w:r>
      <w:r>
        <w:rPr>
          <w:rFonts w:ascii="SimSun" w:hAnsi="SimSun" w:eastAsia="SimSun" w:cs="SimSun"/>
          <w:spacing w:val="-76"/>
          <w:sz w:val="24"/>
          <w:szCs w:val="24"/>
        </w:rPr>
        <w:t>。</w:t>
      </w:r>
    </w:p>
    <w:p>
      <w:pPr>
        <w:spacing w:before="1" w:line="219" w:lineRule="auto"/>
        <w:ind w:firstLine="2024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10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“新一代信息技术创新项目”选题列表</w:t>
      </w:r>
    </w:p>
    <w:p>
      <w:pPr>
        <w:spacing w:line="115" w:lineRule="auto"/>
        <w:rPr>
          <w:rFonts w:ascii="Arial"/>
          <w:sz w:val="2"/>
        </w:rPr>
      </w:pPr>
    </w:p>
    <w:tbl>
      <w:tblPr>
        <w:tblStyle w:val="4"/>
        <w:tblW w:w="8824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849"/>
        <w:gridCol w:w="62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1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D0CECE"/>
            <w:vAlign w:val="top"/>
          </w:tcPr>
          <w:p>
            <w:pPr>
              <w:spacing w:before="100" w:line="340" w:lineRule="exact"/>
              <w:ind w:firstLine="14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position w:val="9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方</w:t>
            </w:r>
            <w:r>
              <w:rPr>
                <w:rFonts w:ascii="SimSun" w:hAnsi="SimSun" w:eastAsia="SimSun" w:cs="SimSun"/>
                <w:spacing w:val="-2"/>
                <w:position w:val="9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向</w:t>
            </w:r>
          </w:p>
          <w:p>
            <w:pPr>
              <w:spacing w:line="219" w:lineRule="auto"/>
              <w:ind w:firstLine="14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号</w:t>
            </w:r>
          </w:p>
        </w:tc>
        <w:tc>
          <w:tcPr>
            <w:tcW w:w="184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D0CECE"/>
            <w:vAlign w:val="top"/>
          </w:tcPr>
          <w:p>
            <w:pPr>
              <w:spacing w:before="270" w:line="220" w:lineRule="auto"/>
              <w:ind w:firstLine="507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项目方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向</w:t>
            </w:r>
          </w:p>
        </w:tc>
        <w:tc>
          <w:tcPr>
            <w:tcW w:w="626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D0CECE"/>
            <w:vAlign w:val="top"/>
          </w:tcPr>
          <w:p>
            <w:pPr>
              <w:spacing w:before="269" w:line="219" w:lineRule="auto"/>
              <w:ind w:firstLine="271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项目介</w:t>
            </w:r>
            <w:r>
              <w:rPr>
                <w:rFonts w:ascii="SimSun" w:hAnsi="SimSun" w:eastAsia="SimSun" w:cs="SimSun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7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firstLine="19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A0</w:t>
            </w: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12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大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数据平台与应用</w:t>
            </w:r>
          </w:p>
        </w:tc>
        <w:tc>
          <w:tcPr>
            <w:tcW w:w="6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340" w:lineRule="exact"/>
              <w:ind w:firstLine="12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position w:val="10"/>
                <w:sz w:val="20"/>
                <w:szCs w:val="20"/>
              </w:rPr>
              <w:t>1</w:t>
            </w:r>
            <w:r>
              <w:rPr>
                <w:rFonts w:ascii="SimSun" w:hAnsi="SimSun" w:eastAsia="SimSun" w:cs="SimSun"/>
                <w:spacing w:val="-1"/>
                <w:position w:val="10"/>
                <w:sz w:val="20"/>
                <w:szCs w:val="20"/>
              </w:rPr>
              <w:t>.教育云原生服务架构下的大数据应用系统研究</w:t>
            </w:r>
          </w:p>
          <w:p>
            <w:pPr>
              <w:spacing w:line="218" w:lineRule="auto"/>
              <w:ind w:firstLine="10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2.面向智慧校园生态体</w:t>
            </w:r>
            <w:r>
              <w:rPr>
                <w:rFonts w:ascii="SimSun" w:hAnsi="SimSun" w:eastAsia="SimSun" w:cs="SimSun"/>
                <w:sz w:val="20"/>
                <w:szCs w:val="20"/>
              </w:rPr>
              <w:t>系的大数据平台研究及实践</w:t>
            </w:r>
          </w:p>
          <w:p>
            <w:pPr>
              <w:spacing w:before="102" w:line="219" w:lineRule="auto"/>
              <w:ind w:firstLine="10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3.面向大数据应用的云计</w:t>
            </w:r>
            <w:r>
              <w:rPr>
                <w:rFonts w:ascii="SimSun" w:hAnsi="SimSun" w:eastAsia="SimSun" w:cs="SimSun"/>
                <w:sz w:val="20"/>
                <w:szCs w:val="20"/>
              </w:rPr>
              <w:t>算服务监控及应用运维研究</w:t>
            </w:r>
          </w:p>
          <w:p>
            <w:pPr>
              <w:spacing w:before="103" w:line="226" w:lineRule="auto"/>
              <w:ind w:firstLine="10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4.混合云模式</w:t>
            </w:r>
            <w:r>
              <w:rPr>
                <w:rFonts w:ascii="SimSun" w:hAnsi="SimSun" w:eastAsia="SimSun" w:cs="SimSun"/>
                <w:sz w:val="20"/>
                <w:szCs w:val="20"/>
              </w:rPr>
              <w:t>下智慧教育生态构建的研究与应用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7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firstLine="19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A0</w:t>
            </w: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1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>
              <w:pict>
                <v:rect id="_x0000_s1026" o:spid="_x0000_s1026" o:spt="1" style="position:absolute;left:0pt;margin-left:92.1pt;margin-top:112.85pt;height:0.5pt;width:0.5pt;mso-position-horizontal-relative:page;mso-position-vertical-relative:page;z-index:251658240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42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教育大数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据</w:t>
            </w:r>
          </w:p>
        </w:tc>
        <w:tc>
          <w:tcPr>
            <w:tcW w:w="6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340" w:lineRule="exact"/>
              <w:ind w:firstLine="12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position w:val="10"/>
                <w:sz w:val="20"/>
                <w:szCs w:val="20"/>
              </w:rPr>
              <w:t>1.大数据视角下智慧教育理论研究与应用场景分析</w:t>
            </w:r>
          </w:p>
          <w:p>
            <w:pPr>
              <w:spacing w:before="1" w:line="238" w:lineRule="auto"/>
              <w:ind w:firstLine="10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2.大规模在线教学应</w:t>
            </w:r>
            <w:r>
              <w:rPr>
                <w:rFonts w:ascii="SimSun" w:hAnsi="SimSun" w:eastAsia="SimSun" w:cs="SimSun"/>
                <w:sz w:val="20"/>
                <w:szCs w:val="20"/>
              </w:rPr>
              <w:t>用中文件存储体系研究与应用</w:t>
            </w:r>
          </w:p>
          <w:p>
            <w:pPr>
              <w:spacing w:before="81" w:line="239" w:lineRule="auto"/>
              <w:ind w:firstLine="10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3.大数据视角下高校数据</w:t>
            </w:r>
            <w:r>
              <w:rPr>
                <w:rFonts w:ascii="SimSun" w:hAnsi="SimSun" w:eastAsia="SimSun" w:cs="SimSun"/>
                <w:sz w:val="20"/>
                <w:szCs w:val="20"/>
              </w:rPr>
              <w:t>治理体系及方法论研究</w:t>
            </w:r>
          </w:p>
          <w:p>
            <w:pPr>
              <w:spacing w:before="81" w:line="239" w:lineRule="auto"/>
              <w:ind w:firstLine="10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4.大数据视角</w:t>
            </w:r>
            <w:r>
              <w:rPr>
                <w:rFonts w:ascii="SimSun" w:hAnsi="SimSun" w:eastAsia="SimSun" w:cs="SimSun"/>
                <w:sz w:val="20"/>
                <w:szCs w:val="20"/>
              </w:rPr>
              <w:t>下创新创业教育教学模式研究</w:t>
            </w:r>
          </w:p>
          <w:p>
            <w:pPr>
              <w:spacing w:before="81" w:line="219" w:lineRule="auto"/>
              <w:ind w:firstLine="10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5.基于大数据技术的教育</w:t>
            </w:r>
            <w:r>
              <w:rPr>
                <w:rFonts w:ascii="SimSun" w:hAnsi="SimSun" w:eastAsia="SimSun" w:cs="SimSun"/>
                <w:sz w:val="20"/>
                <w:szCs w:val="20"/>
              </w:rPr>
              <w:t>模式创新与研究</w:t>
            </w:r>
          </w:p>
          <w:p>
            <w:pPr>
              <w:spacing w:before="102" w:line="219" w:lineRule="auto"/>
              <w:ind w:firstLine="106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6.面向大数据应用的</w:t>
            </w:r>
            <w:r>
              <w:rPr>
                <w:rFonts w:ascii="SimSun" w:hAnsi="SimSun" w:eastAsia="SimSun" w:cs="SimSun"/>
                <w:sz w:val="20"/>
                <w:szCs w:val="20"/>
              </w:rPr>
              <w:t>教学装置设计及应用研究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7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firstLine="19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A0</w:t>
            </w: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12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大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数据理论与方法</w:t>
            </w:r>
          </w:p>
        </w:tc>
        <w:tc>
          <w:tcPr>
            <w:tcW w:w="6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39" w:lineRule="auto"/>
              <w:ind w:firstLine="12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1.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大数据理论与方法研究</w:t>
            </w:r>
          </w:p>
          <w:p>
            <w:pPr>
              <w:spacing w:before="82" w:line="292" w:lineRule="auto"/>
              <w:ind w:left="104" w:right="114" w:firstLine="40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在包括但不限于教育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医疗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制造业</w:t>
            </w:r>
            <w:r>
              <w:rPr>
                <w:rFonts w:ascii="SimSun" w:hAnsi="SimSun" w:eastAsia="SimSun" w:cs="SimSun"/>
                <w:spacing w:val="2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网络安全、智能推荐、轨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道交通</w:t>
            </w:r>
            <w:r>
              <w:rPr>
                <w:rFonts w:ascii="SimSun" w:hAnsi="SimSun" w:eastAsia="SimSun" w:cs="SimSun"/>
                <w:spacing w:val="-4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</w:rPr>
              <w:t>气象等领域</w:t>
            </w:r>
            <w:r>
              <w:rPr>
                <w:rFonts w:ascii="SimSun" w:hAnsi="SimSun" w:eastAsia="SimSun" w:cs="SimSun"/>
                <w:spacing w:val="-4"/>
                <w:sz w:val="20"/>
                <w:szCs w:val="20"/>
              </w:rPr>
              <w:t>，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开展大数据系统的理论方法设计           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2.有关大数据方</w:t>
            </w:r>
            <w:r>
              <w:rPr>
                <w:rFonts w:ascii="SimSun" w:hAnsi="SimSun" w:eastAsia="SimSun" w:cs="SimSun"/>
                <w:sz w:val="20"/>
                <w:szCs w:val="20"/>
              </w:rPr>
              <w:t>向的创新型产业项目研发                        3.大数据系统中数据集成</w:t>
            </w:r>
            <w:r>
              <w:rPr>
                <w:rFonts w:ascii="SimSun" w:hAnsi="SimSun" w:eastAsia="SimSun" w:cs="SimSun"/>
                <w:spacing w:val="-7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</w:rPr>
              <w:t>融合与分析研究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3" w:type="default"/>
          <w:footerReference r:id="rId4" w:type="default"/>
          <w:pgSz w:w="11905" w:h="16840"/>
          <w:pgMar w:top="515" w:right="1485" w:bottom="950" w:left="1560" w:header="500" w:footer="701" w:gutter="0"/>
        </w:sectPr>
      </w:pPr>
    </w:p>
    <w:p>
      <w:pPr/>
    </w:p>
    <w:p>
      <w:pPr/>
    </w:p>
    <w:p>
      <w:pPr>
        <w:spacing w:line="137" w:lineRule="exact"/>
      </w:pPr>
    </w:p>
    <w:tbl>
      <w:tblPr>
        <w:tblStyle w:val="4"/>
        <w:tblW w:w="8824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849"/>
        <w:gridCol w:w="6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firstLine="19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A0</w:t>
            </w: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</w:p>
        </w:tc>
        <w:tc>
          <w:tcPr>
            <w:tcW w:w="1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>
              <w:pict>
                <v:rect id="_x0000_s1027" o:spid="_x0000_s1027" o:spt="1" style="position:absolute;left:0pt;margin-left:92.1pt;margin-top:92pt;height:0.5pt;width:0.5pt;mso-position-horizontal-relative:page;mso-position-vertical-relative:page;z-index:25166028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22" w:lineRule="auto"/>
              <w:ind w:firstLine="42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工业互联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网</w:t>
            </w:r>
          </w:p>
        </w:tc>
        <w:tc>
          <w:tcPr>
            <w:tcW w:w="6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340" w:lineRule="exact"/>
              <w:ind w:firstLine="12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position w:val="10"/>
                <w:sz w:val="20"/>
                <w:szCs w:val="20"/>
              </w:rPr>
              <w:t>1.面向</w:t>
            </w:r>
            <w:r>
              <w:rPr>
                <w:rFonts w:ascii="SimSun" w:hAnsi="SimSun" w:eastAsia="SimSun" w:cs="SimSun"/>
                <w:spacing w:val="-1"/>
                <w:position w:val="10"/>
                <w:sz w:val="20"/>
                <w:szCs w:val="20"/>
              </w:rPr>
              <w:t>工业互联网的理论及前沿技术研究</w:t>
            </w:r>
          </w:p>
          <w:p>
            <w:pPr>
              <w:spacing w:before="1" w:line="238" w:lineRule="auto"/>
              <w:ind w:firstLine="10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2.工业互联网中的安</w:t>
            </w:r>
            <w:r>
              <w:rPr>
                <w:rFonts w:ascii="SimSun" w:hAnsi="SimSun" w:eastAsia="SimSun" w:cs="SimSun"/>
                <w:sz w:val="20"/>
                <w:szCs w:val="20"/>
              </w:rPr>
              <w:t>全技术研究与应用</w:t>
            </w:r>
          </w:p>
          <w:p>
            <w:pPr>
              <w:spacing w:before="81" w:line="239" w:lineRule="auto"/>
              <w:ind w:firstLine="10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3.工业互联网在智慧校园</w:t>
            </w:r>
            <w:r>
              <w:rPr>
                <w:rFonts w:ascii="SimSun" w:hAnsi="SimSun" w:eastAsia="SimSun" w:cs="SimSun"/>
                <w:sz w:val="20"/>
                <w:szCs w:val="20"/>
              </w:rPr>
              <w:t>建设中的应用研究</w:t>
            </w:r>
          </w:p>
          <w:p>
            <w:pPr>
              <w:spacing w:before="81" w:line="239" w:lineRule="auto"/>
              <w:ind w:firstLine="10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4.工业互联网</w:t>
            </w:r>
            <w:r>
              <w:rPr>
                <w:rFonts w:ascii="SimSun" w:hAnsi="SimSun" w:eastAsia="SimSun" w:cs="SimSun"/>
                <w:sz w:val="20"/>
                <w:szCs w:val="20"/>
              </w:rPr>
              <w:t>中智能设备的应用研究</w:t>
            </w:r>
          </w:p>
          <w:p>
            <w:pPr>
              <w:spacing w:before="81" w:line="239" w:lineRule="auto"/>
              <w:ind w:firstLine="10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5.工业互联网环境下的虚</w:t>
            </w:r>
            <w:r>
              <w:rPr>
                <w:rFonts w:ascii="SimSun" w:hAnsi="SimSun" w:eastAsia="SimSun" w:cs="SimSun"/>
                <w:sz w:val="20"/>
                <w:szCs w:val="20"/>
              </w:rPr>
              <w:t>拟现实技术研究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7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firstLine="19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A0</w:t>
            </w:r>
            <w:r>
              <w:rPr>
                <w:rFonts w:ascii="SimSun" w:hAnsi="SimSun" w:eastAsia="SimSun" w:cs="SimSun"/>
                <w:sz w:val="20"/>
                <w:szCs w:val="20"/>
              </w:rPr>
              <w:t>5</w:t>
            </w:r>
          </w:p>
        </w:tc>
        <w:tc>
          <w:tcPr>
            <w:tcW w:w="1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firstLine="52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人工智能</w:t>
            </w:r>
          </w:p>
        </w:tc>
        <w:tc>
          <w:tcPr>
            <w:tcW w:w="6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219" w:lineRule="auto"/>
              <w:ind w:firstLine="12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1.人工智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能在智能交通领域的应用研究</w:t>
            </w:r>
          </w:p>
          <w:p>
            <w:pPr>
              <w:spacing w:before="102" w:line="340" w:lineRule="exact"/>
              <w:ind w:firstLine="52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position w:val="10"/>
                <w:sz w:val="20"/>
                <w:szCs w:val="20"/>
              </w:rPr>
              <w:t>1</w:t>
            </w:r>
            <w:r>
              <w:rPr>
                <w:rFonts w:ascii="SimSun" w:hAnsi="SimSun" w:eastAsia="SimSun" w:cs="SimSun"/>
                <w:spacing w:val="-26"/>
                <w:position w:val="10"/>
                <w:sz w:val="20"/>
                <w:szCs w:val="20"/>
              </w:rPr>
              <w:t>）</w:t>
            </w:r>
            <w:r>
              <w:rPr>
                <w:rFonts w:ascii="SimSun" w:hAnsi="SimSun" w:eastAsia="SimSun" w:cs="SimSun"/>
                <w:position w:val="10"/>
                <w:sz w:val="20"/>
                <w:szCs w:val="20"/>
              </w:rPr>
              <w:t>无人驾驶中基于深度相机的物体检测识别</w:t>
            </w:r>
            <w:r>
              <w:rPr>
                <w:rFonts w:ascii="SimSun" w:hAnsi="SimSun" w:eastAsia="SimSun" w:cs="SimSun"/>
                <w:spacing w:val="-25"/>
                <w:position w:val="10"/>
                <w:sz w:val="20"/>
                <w:szCs w:val="20"/>
              </w:rPr>
              <w:t>。</w:t>
            </w:r>
          </w:p>
          <w:p>
            <w:pPr>
              <w:spacing w:line="219" w:lineRule="auto"/>
              <w:ind w:firstLine="50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  <w:r>
              <w:rPr>
                <w:rFonts w:ascii="SimSun" w:hAnsi="SimSun" w:eastAsia="SimSun" w:cs="SimSun"/>
                <w:spacing w:val="-19"/>
                <w:sz w:val="20"/>
                <w:szCs w:val="20"/>
              </w:rPr>
              <w:t>）</w:t>
            </w:r>
            <w:r>
              <w:rPr>
                <w:rFonts w:ascii="SimSun" w:hAnsi="SimSun" w:eastAsia="SimSun" w:cs="SimSun"/>
                <w:sz w:val="20"/>
                <w:szCs w:val="20"/>
              </w:rPr>
              <w:t>基于深度学习的道路交通信号灯及标志牌识别</w:t>
            </w:r>
            <w:r>
              <w:rPr>
                <w:rFonts w:ascii="SimSun" w:hAnsi="SimSun" w:eastAsia="SimSun" w:cs="SimSun"/>
                <w:spacing w:val="-19"/>
                <w:sz w:val="20"/>
                <w:szCs w:val="20"/>
              </w:rPr>
              <w:t>。</w:t>
            </w:r>
          </w:p>
          <w:p>
            <w:pPr>
              <w:spacing w:before="102" w:line="220" w:lineRule="auto"/>
              <w:ind w:firstLine="50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  <w:r>
              <w:rPr>
                <w:rFonts w:ascii="SimSun" w:hAnsi="SimSun" w:eastAsia="SimSun" w:cs="SimSun"/>
                <w:spacing w:val="-20"/>
                <w:sz w:val="20"/>
                <w:szCs w:val="20"/>
              </w:rPr>
              <w:t>）</w:t>
            </w:r>
            <w:r>
              <w:rPr>
                <w:rFonts w:ascii="SimSun" w:hAnsi="SimSun" w:eastAsia="SimSun" w:cs="SimSun"/>
                <w:sz w:val="20"/>
                <w:szCs w:val="20"/>
              </w:rPr>
              <w:t>无人驾驶中车道线检测及通行空间检测</w:t>
            </w:r>
            <w:r>
              <w:rPr>
                <w:rFonts w:ascii="SimSun" w:hAnsi="SimSun" w:eastAsia="SimSun" w:cs="SimSun"/>
                <w:spacing w:val="-20"/>
                <w:sz w:val="20"/>
                <w:szCs w:val="20"/>
              </w:rPr>
              <w:t>。</w:t>
            </w:r>
          </w:p>
          <w:p>
            <w:pPr>
              <w:spacing w:before="102" w:line="340" w:lineRule="exact"/>
              <w:ind w:firstLine="50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position w:val="10"/>
                <w:sz w:val="20"/>
                <w:szCs w:val="20"/>
              </w:rPr>
              <w:t>4</w:t>
            </w:r>
            <w:r>
              <w:rPr>
                <w:rFonts w:ascii="SimSun" w:hAnsi="SimSun" w:eastAsia="SimSun" w:cs="SimSun"/>
                <w:spacing w:val="-101"/>
                <w:position w:val="10"/>
                <w:sz w:val="20"/>
                <w:szCs w:val="20"/>
              </w:rPr>
              <w:t>）</w:t>
            </w:r>
            <w:r>
              <w:rPr>
                <w:rFonts w:ascii="SimSun" w:hAnsi="SimSun" w:eastAsia="SimSun" w:cs="SimSun"/>
                <w:position w:val="10"/>
                <w:sz w:val="20"/>
                <w:szCs w:val="20"/>
              </w:rPr>
              <w:t>基于</w:t>
            </w:r>
            <w:r>
              <w:rPr>
                <w:rFonts w:ascii="SimSun" w:hAnsi="SimSun" w:eastAsia="SimSun" w:cs="SimSun"/>
                <w:spacing w:val="-2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position w:val="10"/>
                <w:sz w:val="20"/>
                <w:szCs w:val="20"/>
              </w:rPr>
              <w:t>FPGA</w:t>
            </w:r>
            <w:r>
              <w:rPr>
                <w:rFonts w:ascii="SimSun" w:hAnsi="SimSun" w:eastAsia="SimSun" w:cs="SimSun"/>
                <w:spacing w:val="-2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position w:val="10"/>
                <w:sz w:val="20"/>
                <w:szCs w:val="20"/>
              </w:rPr>
              <w:t>的无人驾驶基础及应用研究</w:t>
            </w:r>
          </w:p>
          <w:p>
            <w:pPr>
              <w:spacing w:before="1" w:line="218" w:lineRule="auto"/>
              <w:ind w:firstLine="10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2.人工智能在工业领域</w:t>
            </w:r>
            <w:r>
              <w:rPr>
                <w:rFonts w:ascii="SimSun" w:hAnsi="SimSun" w:eastAsia="SimSun" w:cs="SimSun"/>
                <w:sz w:val="20"/>
                <w:szCs w:val="20"/>
              </w:rPr>
              <w:t>的应用研究</w:t>
            </w:r>
          </w:p>
          <w:p>
            <w:pPr>
              <w:spacing w:before="103" w:line="314" w:lineRule="auto"/>
              <w:ind w:left="507" w:right="681" w:firstLine="12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  <w:r>
              <w:rPr>
                <w:rFonts w:ascii="SimSun" w:hAnsi="SimSun" w:eastAsia="SimSun" w:cs="SimSun"/>
                <w:spacing w:val="-75"/>
                <w:sz w:val="20"/>
                <w:szCs w:val="20"/>
              </w:rPr>
              <w:t>）</w:t>
            </w:r>
            <w:r>
              <w:rPr>
                <w:rFonts w:ascii="SimSun" w:hAnsi="SimSun" w:eastAsia="SimSun" w:cs="SimSun"/>
                <w:sz w:val="20"/>
                <w:szCs w:val="20"/>
              </w:rPr>
              <w:t>基于深度学习的工业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3D 物体缺陷检测</w:t>
            </w:r>
            <w:r>
              <w:rPr>
                <w:rFonts w:ascii="SimSun" w:hAnsi="SimSun" w:eastAsia="SimSun" w:cs="SimSun"/>
                <w:spacing w:val="-75"/>
                <w:sz w:val="20"/>
                <w:szCs w:val="20"/>
              </w:rPr>
              <w:t>。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           2</w:t>
            </w:r>
            <w:r>
              <w:rPr>
                <w:rFonts w:ascii="SimSun" w:hAnsi="SimSun" w:eastAsia="SimSun" w:cs="SimSun"/>
                <w:spacing w:val="-10"/>
                <w:sz w:val="20"/>
                <w:szCs w:val="20"/>
              </w:rPr>
              <w:t>）</w:t>
            </w:r>
            <w:r>
              <w:rPr>
                <w:rFonts w:ascii="SimSun" w:hAnsi="SimSun" w:eastAsia="SimSun" w:cs="SimSun"/>
                <w:sz w:val="20"/>
                <w:szCs w:val="20"/>
              </w:rPr>
              <w:t>基于人工智能</w:t>
            </w:r>
            <w:r>
              <w:rPr>
                <w:rFonts w:ascii="SimSun" w:hAnsi="SimSun" w:eastAsia="SimSun" w:cs="SimSun"/>
                <w:spacing w:val="-10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</w:rPr>
              <w:t>大数据的工业智能制造</w:t>
            </w:r>
            <w:r>
              <w:rPr>
                <w:rFonts w:ascii="SimSun" w:hAnsi="SimSun" w:eastAsia="SimSun" w:cs="SimSun"/>
                <w:spacing w:val="-10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</w:rPr>
              <w:t>生产溯源等</w:t>
            </w:r>
            <w:r>
              <w:rPr>
                <w:rFonts w:ascii="SimSun" w:hAnsi="SimSun" w:eastAsia="SimSun" w:cs="SimSun"/>
                <w:spacing w:val="-10"/>
                <w:sz w:val="20"/>
                <w:szCs w:val="20"/>
              </w:rPr>
              <w:t>。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3</w:t>
            </w:r>
            <w:r>
              <w:rPr>
                <w:rFonts w:ascii="SimSun" w:hAnsi="SimSun" w:eastAsia="SimSun" w:cs="SimSun"/>
                <w:spacing w:val="-19"/>
                <w:sz w:val="20"/>
                <w:szCs w:val="20"/>
              </w:rPr>
              <w:t>）</w:t>
            </w:r>
            <w:r>
              <w:rPr>
                <w:rFonts w:ascii="SimSun" w:hAnsi="SimSun" w:eastAsia="SimSun" w:cs="SimSun"/>
                <w:sz w:val="20"/>
                <w:szCs w:val="20"/>
              </w:rPr>
              <w:t>基于智能语音对话的人机交互与控制</w:t>
            </w:r>
            <w:r>
              <w:rPr>
                <w:rFonts w:ascii="SimSun" w:hAnsi="SimSun" w:eastAsia="SimSun" w:cs="SimSun"/>
                <w:spacing w:val="-19"/>
                <w:sz w:val="20"/>
                <w:szCs w:val="20"/>
              </w:rPr>
              <w:t>。</w:t>
            </w:r>
          </w:p>
          <w:p>
            <w:pPr>
              <w:spacing w:line="218" w:lineRule="auto"/>
              <w:ind w:firstLine="50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4</w:t>
            </w:r>
            <w:r>
              <w:rPr>
                <w:rFonts w:ascii="SimSun" w:hAnsi="SimSun" w:eastAsia="SimSun" w:cs="SimSun"/>
                <w:spacing w:val="-100"/>
                <w:sz w:val="20"/>
                <w:szCs w:val="20"/>
              </w:rPr>
              <w:t>）</w:t>
            </w:r>
            <w:r>
              <w:rPr>
                <w:rFonts w:ascii="SimSun" w:hAnsi="SimSun" w:eastAsia="SimSun" w:cs="SimSun"/>
                <w:sz w:val="20"/>
                <w:szCs w:val="20"/>
              </w:rPr>
              <w:t>基于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FPGA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的工业监测应用研究</w:t>
            </w:r>
          </w:p>
          <w:p>
            <w:pPr>
              <w:spacing w:before="103" w:line="219" w:lineRule="auto"/>
              <w:ind w:firstLine="10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3.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人工智能在智慧城市</w:t>
            </w:r>
            <w:r>
              <w:rPr>
                <w:rFonts w:ascii="SimSun" w:hAnsi="SimSun" w:eastAsia="SimSun" w:cs="SimSun"/>
                <w:spacing w:val="-5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</w:rPr>
              <w:t>智慧医疗</w:t>
            </w:r>
            <w:r>
              <w:rPr>
                <w:rFonts w:ascii="SimSun" w:hAnsi="SimSun" w:eastAsia="SimSun" w:cs="SimSun"/>
                <w:spacing w:val="-5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</w:rPr>
              <w:t>智慧校园等领域的应用研究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firstLine="19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A0</w:t>
            </w:r>
            <w:r>
              <w:rPr>
                <w:rFonts w:ascii="SimSun" w:hAnsi="SimSun" w:eastAsia="SimSun" w:cs="SimSun"/>
                <w:sz w:val="20"/>
                <w:szCs w:val="20"/>
              </w:rPr>
              <w:t>6</w:t>
            </w:r>
          </w:p>
        </w:tc>
        <w:tc>
          <w:tcPr>
            <w:tcW w:w="1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>
              <w:pict>
                <v:rect id="_x0000_s1028" o:spid="_x0000_s1028" o:spt="1" style="position:absolute;left:0pt;margin-left:92.1pt;margin-top:92.35pt;height:0.5pt;width:0.5pt;mso-position-horizontal-relative:page;mso-position-vertical-relative:page;z-index:25165926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firstLine="32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下一代互联网</w:t>
            </w:r>
          </w:p>
        </w:tc>
        <w:tc>
          <w:tcPr>
            <w:tcW w:w="6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99" w:lineRule="auto"/>
              <w:ind w:left="104" w:right="251" w:firstLine="1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1.下一代互联网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的体系结构设计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                             2.下一代互联网体系中新电商</w:t>
            </w:r>
            <w:r>
              <w:rPr>
                <w:rFonts w:ascii="SimSun" w:hAnsi="SimSun" w:eastAsia="SimSun" w:cs="SimSun"/>
                <w:spacing w:val="-7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新媒体数据分析算法研究        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3.新电商新媒</w:t>
            </w:r>
            <w:r>
              <w:rPr>
                <w:rFonts w:ascii="SimSun" w:hAnsi="SimSun" w:eastAsia="SimSun" w:cs="SimSun"/>
                <w:sz w:val="20"/>
                <w:szCs w:val="20"/>
              </w:rPr>
              <w:t>体+创新创业教学教育模式研究及综合性实践案例研发 4.下一代互联网体系中的新电商</w:t>
            </w:r>
            <w:r>
              <w:rPr>
                <w:rFonts w:ascii="SimSun" w:hAnsi="SimSun" w:eastAsia="SimSun" w:cs="SimSun"/>
                <w:spacing w:val="-7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</w:rPr>
              <w:t>媒体安全体系研究             5.下一代互联网中新电商</w:t>
            </w:r>
            <w:r>
              <w:rPr>
                <w:rFonts w:ascii="SimSun" w:hAnsi="SimSun" w:eastAsia="SimSun" w:cs="SimSun"/>
                <w:spacing w:val="-7"/>
                <w:sz w:val="20"/>
                <w:szCs w:val="20"/>
              </w:rPr>
              <w:t>、</w:t>
            </w:r>
            <w:r>
              <w:rPr>
                <w:rFonts w:ascii="SimSun" w:hAnsi="SimSun" w:eastAsia="SimSun" w:cs="SimSun"/>
                <w:sz w:val="20"/>
                <w:szCs w:val="20"/>
              </w:rPr>
              <w:t>新媒体人才推荐大数据平台研究及应用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7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firstLine="19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A0</w:t>
            </w:r>
            <w:r>
              <w:rPr>
                <w:rFonts w:ascii="SimSun" w:hAnsi="SimSun" w:eastAsia="SimSun" w:cs="SimSun"/>
                <w:sz w:val="20"/>
                <w:szCs w:val="20"/>
              </w:rPr>
              <w:t>7</w:t>
            </w:r>
          </w:p>
        </w:tc>
        <w:tc>
          <w:tcPr>
            <w:tcW w:w="1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21" w:lineRule="auto"/>
              <w:ind w:firstLine="338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4"/>
                <w:sz w:val="20"/>
                <w:szCs w:val="20"/>
              </w:rPr>
              <w:t>网络</w:t>
            </w:r>
            <w:r>
              <w:rPr>
                <w:rFonts w:ascii="SimSun" w:hAnsi="SimSun" w:eastAsia="SimSun" w:cs="SimSun"/>
                <w:spacing w:val="-3"/>
                <w:sz w:val="20"/>
                <w:szCs w:val="20"/>
              </w:rPr>
              <w:t>空间安全</w:t>
            </w:r>
          </w:p>
        </w:tc>
        <w:tc>
          <w:tcPr>
            <w:tcW w:w="6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340" w:lineRule="exact"/>
              <w:ind w:firstLine="12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position w:val="10"/>
                <w:sz w:val="20"/>
                <w:szCs w:val="20"/>
              </w:rPr>
              <w:t>1.网</w:t>
            </w:r>
            <w:r>
              <w:rPr>
                <w:rFonts w:ascii="SimSun" w:hAnsi="SimSun" w:eastAsia="SimSun" w:cs="SimSun"/>
                <w:spacing w:val="-1"/>
                <w:position w:val="10"/>
                <w:sz w:val="20"/>
                <w:szCs w:val="20"/>
              </w:rPr>
              <w:t>络空间安全理论前沿技术研究与应用</w:t>
            </w:r>
          </w:p>
          <w:p>
            <w:pPr>
              <w:spacing w:before="1" w:line="238" w:lineRule="auto"/>
              <w:ind w:firstLine="10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2.网络空间测绘技</w:t>
            </w:r>
            <w:r>
              <w:rPr>
                <w:rFonts w:ascii="SimSun" w:hAnsi="SimSun" w:eastAsia="SimSun" w:cs="SimSun"/>
                <w:sz w:val="20"/>
                <w:szCs w:val="20"/>
              </w:rPr>
              <w:t>术研究与应用</w:t>
            </w:r>
          </w:p>
          <w:p>
            <w:pPr>
              <w:spacing w:before="81" w:line="239" w:lineRule="auto"/>
              <w:ind w:firstLine="10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3.安全威胁情报在智慧校</w:t>
            </w:r>
            <w:r>
              <w:rPr>
                <w:rFonts w:ascii="SimSun" w:hAnsi="SimSun" w:eastAsia="SimSun" w:cs="SimSun"/>
                <w:sz w:val="20"/>
                <w:szCs w:val="20"/>
              </w:rPr>
              <w:t>园建设中的研究与应用</w:t>
            </w:r>
          </w:p>
          <w:p>
            <w:pPr>
              <w:spacing w:before="80" w:line="219" w:lineRule="auto"/>
              <w:ind w:firstLine="10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4.人工智能技术</w:t>
            </w:r>
            <w:r>
              <w:rPr>
                <w:rFonts w:ascii="SimSun" w:hAnsi="SimSun" w:eastAsia="SimSun" w:cs="SimSun"/>
                <w:sz w:val="20"/>
                <w:szCs w:val="20"/>
              </w:rPr>
              <w:t>在未知威胁检测中的研究与应用</w:t>
            </w:r>
          </w:p>
          <w:p>
            <w:pPr>
              <w:spacing w:before="102" w:line="239" w:lineRule="auto"/>
              <w:ind w:firstLine="109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5.网络资产全生命周期</w:t>
            </w:r>
            <w:r>
              <w:rPr>
                <w:rFonts w:ascii="SimSun" w:hAnsi="SimSun" w:eastAsia="SimSun" w:cs="SimSun"/>
                <w:sz w:val="20"/>
                <w:szCs w:val="20"/>
              </w:rPr>
              <w:t>管理研究与应用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7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firstLine="19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A0</w:t>
            </w:r>
            <w:r>
              <w:rPr>
                <w:rFonts w:ascii="SimSun" w:hAnsi="SimSun" w:eastAsia="SimSun" w:cs="SimSun"/>
                <w:sz w:val="20"/>
                <w:szCs w:val="20"/>
              </w:rPr>
              <w:t>8</w:t>
            </w:r>
          </w:p>
        </w:tc>
        <w:tc>
          <w:tcPr>
            <w:tcW w:w="1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52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虚拟现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实</w:t>
            </w:r>
          </w:p>
        </w:tc>
        <w:tc>
          <w:tcPr>
            <w:tcW w:w="6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0" w:lineRule="auto"/>
              <w:ind w:firstLine="120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1.</w:t>
            </w:r>
            <w:r>
              <w:rPr>
                <w:rFonts w:ascii="SimSun" w:hAnsi="SimSun" w:eastAsia="SimSun" w:cs="SimSu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数字场景教</w:t>
            </w:r>
            <w:r>
              <w:rPr>
                <w:rFonts w:ascii="SimSun" w:hAnsi="SimSun" w:eastAsia="SimSun" w:cs="SimSun"/>
                <w:sz w:val="20"/>
                <w:szCs w:val="20"/>
              </w:rPr>
              <w:t>学方向</w:t>
            </w:r>
          </w:p>
          <w:p>
            <w:pPr>
              <w:spacing w:before="83" w:line="298" w:lineRule="auto"/>
              <w:ind w:left="104" w:right="114" w:firstLine="40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践行我国现代教学中数字场景教学理念，解决高等教育及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义务教 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育中特定教学内容难呈现、成本高、难重复、高危险的问</w:t>
            </w:r>
            <w:r>
              <w:rPr>
                <w:rFonts w:ascii="SimSun" w:hAnsi="SimSun" w:eastAsia="SimSun" w:cs="SimSun"/>
                <w:sz w:val="20"/>
                <w:szCs w:val="20"/>
              </w:rPr>
              <w:t>题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，</w:t>
            </w:r>
            <w:r>
              <w:rPr>
                <w:rFonts w:ascii="SimSun" w:hAnsi="SimSun" w:eastAsia="SimSun" w:cs="SimSun"/>
                <w:sz w:val="20"/>
                <w:szCs w:val="20"/>
              </w:rPr>
              <w:t>选题团 队以某特定理论教学内容为研究背景</w:t>
            </w:r>
            <w:r>
              <w:rPr>
                <w:rFonts w:ascii="SimSun" w:hAnsi="SimSun" w:eastAsia="SimSun" w:cs="SimSun"/>
                <w:spacing w:val="-9"/>
                <w:sz w:val="20"/>
                <w:szCs w:val="20"/>
              </w:rPr>
              <w:t>，</w:t>
            </w:r>
            <w:r>
              <w:rPr>
                <w:rFonts w:ascii="SimSun" w:hAnsi="SimSun" w:eastAsia="SimSun" w:cs="SimSun"/>
                <w:sz w:val="20"/>
                <w:szCs w:val="20"/>
              </w:rPr>
              <w:t>结合自身的教学或科研积累</w:t>
            </w:r>
            <w:r>
              <w:rPr>
                <w:rFonts w:ascii="SimSun" w:hAnsi="SimSun" w:eastAsia="SimSun" w:cs="SimSun"/>
                <w:spacing w:val="-9"/>
                <w:sz w:val="20"/>
                <w:szCs w:val="20"/>
              </w:rPr>
              <w:t>，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0"/>
                <w:szCs w:val="20"/>
              </w:rPr>
              <w:t>对教学内容进行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数字场景化</w:t>
            </w:r>
            <w:r>
              <w:rPr>
                <w:rFonts w:ascii="SimSun" w:hAnsi="SimSun" w:eastAsia="SimSun" w:cs="SimSu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VR</w:t>
            </w:r>
            <w:r>
              <w:rPr>
                <w:rFonts w:ascii="SimSun" w:hAnsi="SimSun" w:eastAsia="SimSun" w:cs="SimSu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重现或与之相关的其他</w:t>
            </w:r>
            <w:r>
              <w:rPr>
                <w:rFonts w:ascii="SimSun" w:hAnsi="SimSun" w:eastAsia="SimSun" w:cs="SimSu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VR</w:t>
            </w:r>
            <w:r>
              <w:rPr>
                <w:rFonts w:ascii="SimSun" w:hAnsi="SimSun" w:eastAsia="SimSun" w:cs="SimSu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应用研究</w:t>
            </w:r>
            <w:r>
              <w:rPr>
                <w:rFonts w:ascii="SimSun" w:hAnsi="SimSun" w:eastAsia="SimSun" w:cs="SimSun"/>
                <w:spacing w:val="-102"/>
                <w:sz w:val="20"/>
                <w:szCs w:val="20"/>
              </w:rPr>
              <w:t>。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2.</w:t>
            </w:r>
            <w:r>
              <w:rPr>
                <w:rFonts w:ascii="SimSun" w:hAnsi="SimSun" w:eastAsia="SimSun" w:cs="SimSu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数字旅游方向</w:t>
            </w:r>
          </w:p>
          <w:p>
            <w:pPr>
              <w:spacing w:line="290" w:lineRule="auto"/>
              <w:ind w:left="104" w:right="80" w:firstLine="403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为提升我国数字旅游的内涵，培养艺术与传媒、摄影</w:t>
            </w:r>
            <w:r>
              <w:rPr>
                <w:rFonts w:ascii="SimSun" w:hAnsi="SimSun" w:eastAsia="SimSun" w:cs="SimSun"/>
                <w:sz w:val="20"/>
                <w:szCs w:val="20"/>
              </w:rPr>
              <w:t>等数字媒体 及艺术类专业学生的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VR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场景设计与制作实践技能</w:t>
            </w:r>
            <w:r>
              <w:rPr>
                <w:rFonts w:ascii="SimSun" w:hAnsi="SimSun" w:eastAsia="SimSun" w:cs="SimSun"/>
                <w:spacing w:val="-67"/>
                <w:sz w:val="20"/>
                <w:szCs w:val="20"/>
              </w:rPr>
              <w:t>，</w:t>
            </w:r>
            <w:r>
              <w:rPr>
                <w:rFonts w:ascii="SimSun" w:hAnsi="SimSun" w:eastAsia="SimSun" w:cs="SimSun"/>
                <w:sz w:val="20"/>
                <w:szCs w:val="20"/>
              </w:rPr>
              <w:t>设定本选题方向</w:t>
            </w:r>
            <w:r>
              <w:rPr>
                <w:rFonts w:ascii="SimSun" w:hAnsi="SimSun" w:eastAsia="SimSun" w:cs="SimSun"/>
                <w:spacing w:val="-67"/>
                <w:sz w:val="20"/>
                <w:szCs w:val="20"/>
              </w:rPr>
              <w:t>。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选题团队可依据高校所在地区的特色</w:t>
            </w:r>
            <w:r>
              <w:rPr>
                <w:rFonts w:ascii="SimSun" w:hAnsi="SimSun" w:eastAsia="SimSun" w:cs="SimSun"/>
                <w:sz w:val="20"/>
                <w:szCs w:val="20"/>
              </w:rPr>
              <w:t>旅游景点为研究背景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>，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开展数字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旅游中的</w:t>
            </w:r>
            <w:r>
              <w:rPr>
                <w:rFonts w:ascii="SimSun" w:hAnsi="SimSun" w:eastAsia="SimSun" w:cs="SimSu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VR</w:t>
            </w:r>
            <w:r>
              <w:rPr>
                <w:rFonts w:ascii="SimSun" w:hAnsi="SimSun" w:eastAsia="SimSun" w:cs="SimSu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20"/>
                <w:szCs w:val="20"/>
              </w:rPr>
              <w:t>多维度</w:t>
            </w:r>
            <w:r>
              <w:rPr>
                <w:rFonts w:ascii="SimSun" w:hAnsi="SimSun" w:eastAsia="SimSun" w:cs="SimSun"/>
                <w:sz w:val="20"/>
                <w:szCs w:val="20"/>
              </w:rPr>
              <w:t>呈现及其应用研究</w:t>
            </w:r>
            <w:r>
              <w:rPr>
                <w:rFonts w:ascii="SimSun" w:hAnsi="SimSun" w:eastAsia="SimSun" w:cs="SimSun"/>
                <w:spacing w:val="-101"/>
                <w:sz w:val="20"/>
                <w:szCs w:val="20"/>
              </w:rPr>
              <w:t>。</w:t>
            </w:r>
          </w:p>
        </w:tc>
      </w:tr>
    </w:tbl>
    <w:p>
      <w:pPr>
        <w:spacing w:before="284" w:line="220" w:lineRule="auto"/>
        <w:ind w:firstLine="522"/>
        <w:outlineLvl w:val="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pacing w:val="-1"/>
          <w:sz w:val="24"/>
          <w:szCs w:val="24"/>
        </w:rPr>
        <w:t>2.</w:t>
      </w:r>
      <w:r>
        <w:rPr>
          <w:rFonts w:ascii="SimSun" w:hAnsi="SimSun" w:eastAsia="SimSun" w:cs="SimSun"/>
          <w:spacing w:val="-7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项目审核</w:t>
      </w:r>
    </w:p>
    <w:p>
      <w:pPr>
        <w:spacing w:before="173" w:line="219" w:lineRule="auto"/>
        <w:ind w:firstLine="519"/>
        <w:outlineLvl w:val="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⑴</w:t>
      </w:r>
      <w:r>
        <w:rPr>
          <w:rFonts w:ascii="SimSun" w:hAnsi="SimSun" w:eastAsia="SimSun" w:cs="SimSun"/>
          <w:spacing w:val="-2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项目审核分为初审与会审核两个环节</w:t>
      </w:r>
      <w:r>
        <w:rPr>
          <w:rFonts w:ascii="SimSun" w:hAnsi="SimSun" w:eastAsia="SimSun" w:cs="SimSun"/>
          <w:spacing w:val="-10"/>
          <w:sz w:val="24"/>
          <w:szCs w:val="24"/>
        </w:rPr>
        <w:t>。</w:t>
      </w:r>
      <w:r>
        <w:rPr>
          <w:rFonts w:ascii="SimSun" w:hAnsi="SimSun" w:eastAsia="SimSun" w:cs="SimSun"/>
          <w:sz w:val="24"/>
          <w:szCs w:val="24"/>
        </w:rPr>
        <w:t>初审通过后的项目</w:t>
      </w:r>
      <w:r>
        <w:rPr>
          <w:rFonts w:ascii="SimSun" w:hAnsi="SimSun" w:eastAsia="SimSun" w:cs="SimSun"/>
          <w:spacing w:val="-10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应参加会审</w:t>
      </w:r>
      <w:r>
        <w:rPr>
          <w:rFonts w:ascii="SimSun" w:hAnsi="SimSun" w:eastAsia="SimSun" w:cs="SimSun"/>
          <w:spacing w:val="-10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会</w:t>
      </w:r>
    </w:p>
    <w:p>
      <w:pPr>
        <w:spacing w:before="175" w:line="219" w:lineRule="auto"/>
        <w:ind w:firstLine="5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审结果作为是否资助的依据</w:t>
      </w:r>
      <w:r>
        <w:rPr>
          <w:rFonts w:ascii="SimSun" w:hAnsi="SimSun" w:eastAsia="SimSun" w:cs="SimSun"/>
          <w:spacing w:val="-53"/>
          <w:sz w:val="24"/>
          <w:szCs w:val="24"/>
        </w:rPr>
        <w:t>。</w:t>
      </w:r>
    </w:p>
    <w:p>
      <w:pPr>
        <w:spacing w:before="175" w:line="219" w:lineRule="auto"/>
        <w:ind w:firstLine="519"/>
        <w:outlineLvl w:val="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⑵</w:t>
      </w:r>
      <w:r>
        <w:rPr>
          <w:rFonts w:ascii="SimSun" w:hAnsi="SimSun" w:eastAsia="SimSun" w:cs="SimSun"/>
          <w:spacing w:val="-2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初审采用网络审核方式</w:t>
      </w:r>
      <w:r>
        <w:rPr>
          <w:rFonts w:ascii="SimSun" w:hAnsi="SimSun" w:eastAsia="SimSun" w:cs="SimSun"/>
          <w:spacing w:val="-65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由各高等学校</w:t>
      </w:r>
      <w:r>
        <w:rPr>
          <w:rFonts w:ascii="SimSun" w:hAnsi="SimSun" w:eastAsia="SimSun" w:cs="SimSun"/>
          <w:spacing w:val="-64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科研单位和行业企业专家匿名完成</w:t>
      </w:r>
      <w:r>
        <w:rPr>
          <w:rFonts w:ascii="SimSun" w:hAnsi="SimSun" w:eastAsia="SimSun" w:cs="SimSun"/>
          <w:spacing w:val="-64"/>
          <w:sz w:val="24"/>
          <w:szCs w:val="24"/>
        </w:rPr>
        <w:t>。</w:t>
      </w:r>
    </w:p>
    <w:p>
      <w:pPr>
        <w:sectPr>
          <w:footerReference r:id="rId5" w:type="default"/>
          <w:pgSz w:w="11905" w:h="16840"/>
          <w:pgMar w:top="515" w:right="1485" w:bottom="950" w:left="1560" w:header="500" w:footer="701" w:gutter="0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78" w:line="220" w:lineRule="auto"/>
        <w:ind w:firstLine="519"/>
        <w:outlineLvl w:val="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pacing w:val="-6"/>
          <w:sz w:val="24"/>
          <w:szCs w:val="24"/>
        </w:rPr>
        <w:t>⑶</w:t>
      </w:r>
      <w:r>
        <w:rPr>
          <w:rFonts w:ascii="SimSun" w:hAnsi="SimSun" w:eastAsia="SimSun" w:cs="SimSun"/>
          <w:spacing w:val="-34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6"/>
          <w:sz w:val="24"/>
          <w:szCs w:val="24"/>
        </w:rPr>
        <w:t>项目初审时间为</w:t>
      </w:r>
      <w:r>
        <w:rPr>
          <w:rFonts w:ascii="SimSun" w:hAnsi="SimSun" w:eastAsia="SimSun" w:cs="SimSun"/>
          <w:spacing w:val="-34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2022</w:t>
      </w:r>
      <w:r>
        <w:rPr>
          <w:rFonts w:ascii="SimSun" w:hAnsi="SimSun" w:eastAsia="SimSun" w:cs="SimSun"/>
          <w:spacing w:val="-34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6"/>
          <w:sz w:val="24"/>
          <w:szCs w:val="24"/>
        </w:rPr>
        <w:t>年</w:t>
      </w:r>
      <w:r>
        <w:rPr>
          <w:rFonts w:ascii="SimSun" w:hAnsi="SimSun" w:eastAsia="SimSun" w:cs="SimSun"/>
          <w:spacing w:val="-34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6</w:t>
      </w:r>
      <w:r>
        <w:rPr>
          <w:rFonts w:ascii="SimSun" w:hAnsi="SimSun" w:eastAsia="SimSun" w:cs="SimSun"/>
          <w:spacing w:val="-34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6"/>
          <w:sz w:val="24"/>
          <w:szCs w:val="24"/>
        </w:rPr>
        <w:t>月</w:t>
      </w:r>
      <w:r>
        <w:rPr>
          <w:rFonts w:ascii="SimSun" w:hAnsi="SimSun" w:eastAsia="SimSun" w:cs="SimSun"/>
          <w:spacing w:val="-33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20</w:t>
      </w:r>
      <w:r>
        <w:rPr>
          <w:rFonts w:ascii="SimSun" w:hAnsi="SimSun" w:eastAsia="SimSun" w:cs="SimSun"/>
          <w:spacing w:val="-33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6"/>
          <w:sz w:val="24"/>
          <w:szCs w:val="24"/>
        </w:rPr>
        <w:t>日至</w:t>
      </w:r>
      <w:r>
        <w:rPr>
          <w:rFonts w:ascii="SimSun" w:hAnsi="SimSun" w:eastAsia="SimSun" w:cs="SimSun"/>
          <w:spacing w:val="-33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7</w:t>
      </w:r>
      <w:r>
        <w:rPr>
          <w:rFonts w:ascii="SimSun" w:hAnsi="SimSun" w:eastAsia="SimSun" w:cs="SimSun"/>
          <w:spacing w:val="-33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6"/>
          <w:sz w:val="24"/>
          <w:szCs w:val="24"/>
        </w:rPr>
        <w:t>月</w:t>
      </w:r>
      <w:r>
        <w:rPr>
          <w:rFonts w:ascii="SimSun" w:hAnsi="SimSun" w:eastAsia="SimSun" w:cs="SimSun"/>
          <w:spacing w:val="-33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3"/>
          <w:sz w:val="24"/>
          <w:szCs w:val="24"/>
        </w:rPr>
        <w:t>30</w:t>
      </w:r>
      <w:r>
        <w:rPr>
          <w:rFonts w:ascii="SimSun" w:hAnsi="SimSun" w:eastAsia="SimSun" w:cs="SimSun"/>
          <w:spacing w:val="-33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6"/>
          <w:sz w:val="24"/>
          <w:szCs w:val="24"/>
        </w:rPr>
        <w:t>日</w:t>
      </w:r>
      <w:r>
        <w:rPr>
          <w:rFonts w:ascii="SimSun" w:hAnsi="SimSun" w:eastAsia="SimSun" w:cs="SimSun"/>
          <w:spacing w:val="-126"/>
          <w:sz w:val="24"/>
          <w:szCs w:val="24"/>
        </w:rPr>
        <w:t>。</w:t>
      </w:r>
    </w:p>
    <w:p>
      <w:pPr>
        <w:spacing w:before="174" w:line="219" w:lineRule="auto"/>
        <w:ind w:firstLine="519"/>
        <w:outlineLvl w:val="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⑷ 通过初审的团队</w:t>
      </w:r>
      <w:r>
        <w:rPr>
          <w:rFonts w:ascii="SimSun" w:hAnsi="SimSun" w:eastAsia="SimSun" w:cs="SimSun"/>
          <w:spacing w:val="-18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应依据初审专家的反馈意见完善申请书的内容</w:t>
      </w:r>
      <w:r>
        <w:rPr>
          <w:rFonts w:ascii="SimSun" w:hAnsi="SimSun" w:eastAsia="SimSun" w:cs="SimSun"/>
          <w:spacing w:val="-18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进一步明</w:t>
      </w:r>
    </w:p>
    <w:p>
      <w:pPr>
        <w:spacing w:before="175" w:line="219" w:lineRule="auto"/>
        <w:ind w:firstLine="39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确研究内容和目标</w:t>
      </w:r>
      <w:r>
        <w:rPr>
          <w:rFonts w:ascii="SimSun" w:hAnsi="SimSun" w:eastAsia="SimSun" w:cs="SimSun"/>
          <w:spacing w:val="-22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提交完善后的申请书并参加会审</w:t>
      </w:r>
      <w:r>
        <w:rPr>
          <w:rFonts w:ascii="SimSun" w:hAnsi="SimSun" w:eastAsia="SimSun" w:cs="SimSun"/>
          <w:spacing w:val="-21"/>
          <w:sz w:val="24"/>
          <w:szCs w:val="24"/>
        </w:rPr>
        <w:t>。</w:t>
      </w:r>
    </w:p>
    <w:p>
      <w:pPr>
        <w:spacing w:before="175" w:line="219" w:lineRule="auto"/>
        <w:ind w:firstLine="562"/>
        <w:outlineLvl w:val="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(5)此次项目申报及审核的相关工作委托中国地质大学(武汉)计算机学院协办。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20" w:line="194" w:lineRule="auto"/>
        <w:ind w:firstLine="599"/>
        <w:outlineLvl w:val="1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Microsoft YaHei" w:hAnsi="Microsoft YaHei" w:eastAsia="Microsoft YaHei" w:cs="Microsoft YaHei"/>
          <w:spacing w:val="-3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Microsoft YaHei" w:hAnsi="Microsoft YaHei" w:eastAsia="Microsoft YaHei" w:cs="Microsoft YaHei"/>
          <w:spacing w:val="-48"/>
          <w:sz w:val="28"/>
          <w:szCs w:val="28"/>
        </w:rPr>
        <w:t xml:space="preserve">    </w:t>
      </w: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申报条件</w:t>
      </w:r>
    </w:p>
    <w:p>
      <w:pPr>
        <w:spacing w:before="92" w:line="354" w:lineRule="auto"/>
        <w:ind w:left="268" w:right="82" w:firstLine="468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1.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团队成员在选定的项目研究方向有较好的技术储备</w:t>
      </w:r>
      <w:r>
        <w:rPr>
          <w:rFonts w:ascii="SimSun" w:hAnsi="SimSun" w:eastAsia="SimSun" w:cs="SimSun"/>
          <w:spacing w:val="-17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包括与申报项目研究 内容相关的研究成果</w:t>
      </w:r>
      <w:r>
        <w:rPr>
          <w:rFonts w:ascii="SimSun" w:hAnsi="SimSun" w:eastAsia="SimSun" w:cs="SimSun"/>
          <w:spacing w:val="-19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教材</w:t>
      </w:r>
      <w:r>
        <w:rPr>
          <w:rFonts w:ascii="SimSun" w:hAnsi="SimSun" w:eastAsia="SimSun" w:cs="SimSun"/>
          <w:spacing w:val="-18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论文</w:t>
      </w:r>
      <w:r>
        <w:rPr>
          <w:rFonts w:ascii="SimSun" w:hAnsi="SimSun" w:eastAsia="SimSun" w:cs="SimSun"/>
          <w:spacing w:val="-18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专利</w:t>
      </w:r>
      <w:r>
        <w:rPr>
          <w:rFonts w:ascii="SimSun" w:hAnsi="SimSun" w:eastAsia="SimSun" w:cs="SimSun"/>
          <w:spacing w:val="-18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获奖等</w:t>
      </w:r>
      <w:r>
        <w:rPr>
          <w:rFonts w:ascii="SimSun" w:hAnsi="SimSun" w:eastAsia="SimSun" w:cs="SimSun"/>
          <w:spacing w:val="-18"/>
          <w:sz w:val="24"/>
          <w:szCs w:val="24"/>
        </w:rPr>
        <w:t>；</w:t>
      </w:r>
    </w:p>
    <w:p>
      <w:pPr>
        <w:spacing w:before="1" w:line="219" w:lineRule="auto"/>
        <w:ind w:firstLine="722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2. 团队组成合理</w:t>
      </w:r>
      <w:r>
        <w:rPr>
          <w:rFonts w:ascii="SimSun" w:hAnsi="SimSun" w:eastAsia="SimSun" w:cs="SimSun"/>
          <w:spacing w:val="-68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分工明确</w:t>
      </w:r>
      <w:r>
        <w:rPr>
          <w:rFonts w:ascii="SimSun" w:hAnsi="SimSun" w:eastAsia="SimSun" w:cs="SimSun"/>
          <w:spacing w:val="-68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教师不多于 2 人</w:t>
      </w:r>
      <w:r>
        <w:rPr>
          <w:rFonts w:ascii="SimSun" w:hAnsi="SimSun" w:eastAsia="SimSun" w:cs="SimSun"/>
          <w:spacing w:val="-68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学生不多于 4 人</w:t>
      </w:r>
      <w:r>
        <w:rPr>
          <w:rFonts w:ascii="SimSun" w:hAnsi="SimSun" w:eastAsia="SimSun" w:cs="SimSun"/>
          <w:spacing w:val="-68"/>
          <w:sz w:val="24"/>
          <w:szCs w:val="24"/>
        </w:rPr>
        <w:t>；</w:t>
      </w:r>
    </w:p>
    <w:p>
      <w:pPr>
        <w:spacing w:before="174" w:line="354" w:lineRule="auto"/>
        <w:ind w:left="247" w:right="82" w:firstLine="477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3. 优先支持已经设立大数据</w:t>
      </w:r>
      <w:r>
        <w:rPr>
          <w:rFonts w:ascii="SimSun" w:hAnsi="SimSun" w:eastAsia="SimSun" w:cs="SimSun"/>
          <w:spacing w:val="-1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人工智能</w:t>
      </w:r>
      <w:r>
        <w:rPr>
          <w:rFonts w:ascii="SimSun" w:hAnsi="SimSun" w:eastAsia="SimSun" w:cs="SimSun"/>
          <w:spacing w:val="-1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工业互联网</w:t>
      </w:r>
      <w:r>
        <w:rPr>
          <w:rFonts w:ascii="SimSun" w:hAnsi="SimSun" w:eastAsia="SimSun" w:cs="SimSun"/>
          <w:spacing w:val="-1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下一代互联网</w:t>
      </w:r>
      <w:r>
        <w:rPr>
          <w:rFonts w:ascii="SimSun" w:hAnsi="SimSun" w:eastAsia="SimSun" w:cs="SimSun"/>
          <w:spacing w:val="-1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网络 空间安全和虚拟现实相关专业或者已经成立相关研究中心的院校</w:t>
      </w:r>
      <w:r>
        <w:rPr>
          <w:rFonts w:ascii="SimSun" w:hAnsi="SimSun" w:eastAsia="SimSun" w:cs="SimSun"/>
          <w:spacing w:val="-70"/>
          <w:sz w:val="24"/>
          <w:szCs w:val="24"/>
        </w:rPr>
        <w:t>；</w:t>
      </w:r>
    </w:p>
    <w:p>
      <w:pPr>
        <w:spacing w:before="1" w:line="219" w:lineRule="auto"/>
        <w:ind w:firstLine="718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pacing w:val="-1"/>
          <w:sz w:val="24"/>
          <w:szCs w:val="24"/>
        </w:rPr>
        <w:t>4.</w:t>
      </w:r>
      <w:r>
        <w:rPr>
          <w:rFonts w:ascii="SimSun" w:hAnsi="SimSun" w:eastAsia="SimSun" w:cs="SimSun"/>
          <w:spacing w:val="-12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1"/>
          <w:sz w:val="24"/>
          <w:szCs w:val="24"/>
        </w:rPr>
        <w:t>优先支持选题方向符合表</w:t>
      </w:r>
      <w:r>
        <w:rPr>
          <w:rFonts w:ascii="SimSun" w:hAnsi="SimSun" w:eastAsia="SimSun" w:cs="SimSun"/>
          <w:spacing w:val="-12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1"/>
          <w:sz w:val="24"/>
          <w:szCs w:val="24"/>
        </w:rPr>
        <w:t>1</w:t>
      </w:r>
      <w:r>
        <w:rPr>
          <w:rFonts w:ascii="SimSun" w:hAnsi="SimSun" w:eastAsia="SimSun" w:cs="SimSun"/>
          <w:spacing w:val="-12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1"/>
          <w:sz w:val="24"/>
          <w:szCs w:val="24"/>
        </w:rPr>
        <w:t>要</w:t>
      </w:r>
      <w:r>
        <w:rPr>
          <w:rFonts w:ascii="SimSun" w:hAnsi="SimSun" w:eastAsia="SimSun" w:cs="SimSun"/>
          <w:sz w:val="24"/>
          <w:szCs w:val="24"/>
        </w:rPr>
        <w:t>求的项目</w:t>
      </w:r>
      <w:r>
        <w:rPr>
          <w:rFonts w:ascii="SimSun" w:hAnsi="SimSun" w:eastAsia="SimSun" w:cs="SimSun"/>
          <w:spacing w:val="-121"/>
          <w:sz w:val="24"/>
          <w:szCs w:val="24"/>
        </w:rPr>
        <w:t>；</w:t>
      </w:r>
    </w:p>
    <w:p>
      <w:pPr>
        <w:spacing w:before="174" w:line="219" w:lineRule="auto"/>
        <w:ind w:firstLine="724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5.</w:t>
      </w:r>
      <w:r>
        <w:rPr>
          <w:rFonts w:ascii="SimSun" w:hAnsi="SimSun" w:eastAsia="SimSun" w:cs="SimSun"/>
          <w:spacing w:val="-2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优先支持研究内容有创造性</w:t>
      </w:r>
      <w:r>
        <w:rPr>
          <w:rFonts w:ascii="SimSun" w:hAnsi="SimSun" w:eastAsia="SimSun" w:cs="SimSun"/>
          <w:spacing w:val="-23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前瞻性和实用性</w:t>
      </w:r>
      <w:r>
        <w:rPr>
          <w:rFonts w:ascii="SimSun" w:hAnsi="SimSun" w:eastAsia="SimSun" w:cs="SimSun"/>
          <w:spacing w:val="-22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有可转化前景的项目</w:t>
      </w:r>
      <w:r>
        <w:rPr>
          <w:rFonts w:ascii="SimSun" w:hAnsi="SimSun" w:eastAsia="SimSun" w:cs="SimSun"/>
          <w:spacing w:val="-22"/>
          <w:sz w:val="24"/>
          <w:szCs w:val="24"/>
        </w:rPr>
        <w:t>；</w:t>
      </w:r>
    </w:p>
    <w:p>
      <w:pPr>
        <w:spacing w:before="176" w:line="354" w:lineRule="auto"/>
        <w:ind w:left="240" w:right="82" w:firstLine="48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6.</w:t>
      </w:r>
      <w:r>
        <w:rPr>
          <w:rFonts w:ascii="SimSun" w:hAnsi="SimSun" w:eastAsia="SimSun" w:cs="SimSun"/>
          <w:spacing w:val="-3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优先支持有明确研究成果</w:t>
      </w:r>
      <w:r>
        <w:rPr>
          <w:rFonts w:ascii="SimSun" w:hAnsi="SimSun" w:eastAsia="SimSun" w:cs="SimSun"/>
          <w:spacing w:val="-3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成果有应用价值</w:t>
      </w:r>
      <w:r>
        <w:rPr>
          <w:rFonts w:ascii="SimSun" w:hAnsi="SimSun" w:eastAsia="SimSun" w:cs="SimSun"/>
          <w:spacing w:val="-3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可复制</w:t>
      </w:r>
      <w:r>
        <w:rPr>
          <w:rFonts w:ascii="SimSun" w:hAnsi="SimSun" w:eastAsia="SimSun" w:cs="SimSun"/>
          <w:spacing w:val="-3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可推广的项目</w:t>
      </w:r>
      <w:r>
        <w:rPr>
          <w:rFonts w:ascii="SimSun" w:hAnsi="SimSun" w:eastAsia="SimSun" w:cs="SimSun"/>
          <w:spacing w:val="-3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不 支持纯理论研究</w:t>
      </w:r>
      <w:r>
        <w:rPr>
          <w:rFonts w:ascii="SimSun" w:hAnsi="SimSun" w:eastAsia="SimSun" w:cs="SimSun"/>
          <w:spacing w:val="-59"/>
          <w:sz w:val="24"/>
          <w:szCs w:val="24"/>
        </w:rPr>
        <w:t>；</w:t>
      </w:r>
    </w:p>
    <w:p>
      <w:pPr>
        <w:spacing w:before="1" w:line="218" w:lineRule="auto"/>
        <w:ind w:firstLine="725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7.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优先支持研究方向明确</w:t>
      </w:r>
      <w:r>
        <w:rPr>
          <w:rFonts w:ascii="SimSun" w:hAnsi="SimSun" w:eastAsia="SimSun" w:cs="SimSun"/>
          <w:spacing w:val="-23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研究内容详实</w:t>
      </w:r>
      <w:r>
        <w:rPr>
          <w:rFonts w:ascii="SimSun" w:hAnsi="SimSun" w:eastAsia="SimSun" w:cs="SimSun"/>
          <w:spacing w:val="-23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研究方案完整可行的项目</w:t>
      </w:r>
      <w:r>
        <w:rPr>
          <w:rFonts w:ascii="SimSun" w:hAnsi="SimSun" w:eastAsia="SimSun" w:cs="SimSun"/>
          <w:spacing w:val="-23"/>
          <w:sz w:val="24"/>
          <w:szCs w:val="24"/>
        </w:rPr>
        <w:t>；</w:t>
      </w:r>
    </w:p>
    <w:p>
      <w:pPr>
        <w:spacing w:before="175" w:line="220" w:lineRule="auto"/>
        <w:ind w:firstLine="72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8.</w:t>
      </w:r>
      <w:r>
        <w:rPr>
          <w:rFonts w:ascii="SimSun" w:hAnsi="SimSun" w:eastAsia="SimSun" w:cs="SimSun"/>
          <w:spacing w:val="-2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优先支持院校对所申报项目有资金</w:t>
      </w:r>
      <w:r>
        <w:rPr>
          <w:rFonts w:ascii="SimSun" w:hAnsi="SimSun" w:eastAsia="SimSun" w:cs="SimSun"/>
          <w:spacing w:val="-98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政策</w:t>
      </w:r>
      <w:r>
        <w:rPr>
          <w:rFonts w:ascii="SimSun" w:hAnsi="SimSun" w:eastAsia="SimSun" w:cs="SimSun"/>
          <w:spacing w:val="-98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人员和场地等条件支持的项目</w:t>
      </w:r>
      <w:r>
        <w:rPr>
          <w:rFonts w:ascii="SimSun" w:hAnsi="SimSun" w:eastAsia="SimSun" w:cs="SimSun"/>
          <w:spacing w:val="-98"/>
          <w:sz w:val="24"/>
          <w:szCs w:val="24"/>
        </w:rPr>
        <w:t>；</w:t>
      </w:r>
    </w:p>
    <w:p>
      <w:pPr>
        <w:spacing w:before="175" w:line="354" w:lineRule="auto"/>
        <w:ind w:left="240" w:right="77" w:firstLine="48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9. 申请人应客观</w:t>
      </w:r>
      <w:r>
        <w:rPr>
          <w:rFonts w:ascii="SimSun" w:hAnsi="SimSun" w:eastAsia="SimSun" w:cs="SimSun"/>
          <w:spacing w:val="-1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真实地填写申请书，没有知识产权争议，遵守国家有关知 识产权法规</w:t>
      </w:r>
      <w:r>
        <w:rPr>
          <w:rFonts w:ascii="SimSun" w:hAnsi="SimSun" w:eastAsia="SimSun" w:cs="SimSun"/>
          <w:spacing w:val="-59"/>
          <w:sz w:val="24"/>
          <w:szCs w:val="24"/>
        </w:rPr>
        <w:t>。</w:t>
      </w:r>
      <w:r>
        <w:rPr>
          <w:rFonts w:ascii="SimSun" w:hAnsi="SimSun" w:eastAsia="SimSun" w:cs="SimSun"/>
          <w:sz w:val="24"/>
          <w:szCs w:val="24"/>
        </w:rPr>
        <w:t>在项目申请书中引用他人研究成果时</w:t>
      </w:r>
      <w:r>
        <w:rPr>
          <w:rFonts w:ascii="SimSun" w:hAnsi="SimSun" w:eastAsia="SimSun" w:cs="SimSun"/>
          <w:spacing w:val="-59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必须以脚注或其他方式注明出 处</w:t>
      </w:r>
      <w:r>
        <w:rPr>
          <w:rFonts w:ascii="SimSun" w:hAnsi="SimSun" w:eastAsia="SimSun" w:cs="SimSun"/>
          <w:spacing w:val="-61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引用目的应是介绍</w:t>
      </w:r>
      <w:r>
        <w:rPr>
          <w:rFonts w:ascii="SimSun" w:hAnsi="SimSun" w:eastAsia="SimSun" w:cs="SimSun"/>
          <w:spacing w:val="-60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评论与自己的研究相关的成果或说明与自己的研究相关的 技术问题</w:t>
      </w:r>
      <w:r>
        <w:rPr>
          <w:rFonts w:ascii="SimSun" w:hAnsi="SimSun" w:eastAsia="SimSun" w:cs="SimSun"/>
          <w:spacing w:val="-29"/>
          <w:sz w:val="24"/>
          <w:szCs w:val="24"/>
        </w:rPr>
        <w:t>。</w:t>
      </w:r>
      <w:r>
        <w:rPr>
          <w:rFonts w:ascii="SimSun" w:hAnsi="SimSun" w:eastAsia="SimSun" w:cs="SimSun"/>
          <w:sz w:val="24"/>
          <w:szCs w:val="24"/>
        </w:rPr>
        <w:t>对于伪造</w:t>
      </w:r>
      <w:r>
        <w:rPr>
          <w:rFonts w:ascii="SimSun" w:hAnsi="SimSun" w:eastAsia="SimSun" w:cs="SimSun"/>
          <w:spacing w:val="-29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篡改科学数据</w:t>
      </w:r>
      <w:r>
        <w:rPr>
          <w:rFonts w:ascii="SimSun" w:hAnsi="SimSun" w:eastAsia="SimSun" w:cs="SimSun"/>
          <w:spacing w:val="-29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抄袭他人著作</w:t>
      </w:r>
      <w:r>
        <w:rPr>
          <w:rFonts w:ascii="SimSun" w:hAnsi="SimSun" w:eastAsia="SimSun" w:cs="SimSun"/>
          <w:spacing w:val="-29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论文或者剽窃他人科研成果 等科研不端行为</w:t>
      </w:r>
      <w:r>
        <w:rPr>
          <w:rFonts w:ascii="SimSun" w:hAnsi="SimSun" w:eastAsia="SimSun" w:cs="SimSun"/>
          <w:spacing w:val="-22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一经查实</w:t>
      </w:r>
      <w:r>
        <w:rPr>
          <w:rFonts w:ascii="SimSun" w:hAnsi="SimSun" w:eastAsia="SimSun" w:cs="SimSun"/>
          <w:spacing w:val="-21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将取消申请资格</w:t>
      </w:r>
      <w:r>
        <w:rPr>
          <w:rFonts w:ascii="SimSun" w:hAnsi="SimSun" w:eastAsia="SimSun" w:cs="SimSun"/>
          <w:spacing w:val="-21"/>
          <w:sz w:val="24"/>
          <w:szCs w:val="24"/>
        </w:rPr>
        <w:t>；</w:t>
      </w:r>
    </w:p>
    <w:p>
      <w:pPr>
        <w:spacing w:line="219" w:lineRule="auto"/>
        <w:ind w:firstLine="737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10.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资助项目获得的知识产权由资助方和项目承担单位共同所有</w:t>
      </w:r>
      <w:r>
        <w:rPr>
          <w:rFonts w:ascii="SimSun" w:hAnsi="SimSun" w:eastAsia="SimSun" w:cs="SimSun"/>
          <w:spacing w:val="-24"/>
          <w:sz w:val="24"/>
          <w:szCs w:val="24"/>
        </w:rPr>
        <w:t>。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121" w:line="194" w:lineRule="auto"/>
        <w:ind w:firstLine="598"/>
        <w:outlineLvl w:val="1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Microsoft YaHei" w:hAnsi="Microsoft YaHei" w:eastAsia="Microsoft YaHei" w:cs="Microsoft YaHei"/>
          <w:spacing w:val="-3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Microsoft YaHei" w:hAnsi="Microsoft YaHei" w:eastAsia="Microsoft YaHei" w:cs="Microsoft YaHei"/>
          <w:spacing w:val="-49"/>
          <w:sz w:val="28"/>
          <w:szCs w:val="28"/>
        </w:rPr>
        <w:t xml:space="preserve">    </w:t>
      </w: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资源及服务</w:t>
      </w:r>
    </w:p>
    <w:p>
      <w:pPr>
        <w:spacing w:before="94" w:line="354" w:lineRule="auto"/>
        <w:ind w:left="40" w:right="76" w:firstLine="479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针对入选合作院校</w:t>
      </w:r>
      <w:r>
        <w:rPr>
          <w:rFonts w:ascii="SimSun" w:hAnsi="SimSun" w:eastAsia="SimSun" w:cs="SimSun"/>
          <w:spacing w:val="-1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基金将提供完善的资源和服务体系，</w:t>
      </w:r>
      <w:r>
        <w:rPr>
          <w:rFonts w:ascii="SimSun" w:hAnsi="SimSun" w:eastAsia="SimSun" w:cs="SimSun"/>
          <w:spacing w:val="-33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 xml:space="preserve">以保证院校顺利开展 </w:t>
      </w:r>
      <w:r>
        <w:rPr>
          <w:rFonts w:ascii="SimSun" w:hAnsi="SimSun" w:eastAsia="SimSun" w:cs="SimSun"/>
          <w:spacing w:val="3"/>
          <w:sz w:val="24"/>
          <w:szCs w:val="24"/>
        </w:rPr>
        <w:t>合作项目，并为</w:t>
      </w:r>
      <w:r>
        <w:rPr>
          <w:rFonts w:ascii="SimSun" w:hAnsi="SimSun" w:eastAsia="SimSun" w:cs="SimSun"/>
          <w:spacing w:val="2"/>
          <w:sz w:val="24"/>
          <w:szCs w:val="24"/>
        </w:rPr>
        <w:t>院校在大数据</w:t>
      </w:r>
      <w:r>
        <w:rPr>
          <w:rFonts w:ascii="SimSun" w:hAnsi="SimSun" w:eastAsia="SimSun" w:cs="SimSun"/>
          <w:spacing w:val="3"/>
          <w:sz w:val="24"/>
          <w:szCs w:val="24"/>
        </w:rPr>
        <w:t>、</w:t>
      </w:r>
      <w:r>
        <w:rPr>
          <w:rFonts w:ascii="SimSun" w:hAnsi="SimSun" w:eastAsia="SimSun" w:cs="SimSun"/>
          <w:spacing w:val="2"/>
          <w:sz w:val="24"/>
          <w:szCs w:val="24"/>
        </w:rPr>
        <w:t>人工智能</w:t>
      </w:r>
      <w:r>
        <w:rPr>
          <w:rFonts w:ascii="SimSun" w:hAnsi="SimSun" w:eastAsia="SimSun" w:cs="SimSun"/>
          <w:spacing w:val="3"/>
          <w:sz w:val="24"/>
          <w:szCs w:val="24"/>
        </w:rPr>
        <w:t>、</w:t>
      </w:r>
      <w:r>
        <w:rPr>
          <w:rFonts w:ascii="SimSun" w:hAnsi="SimSun" w:eastAsia="SimSun" w:cs="SimSun"/>
          <w:spacing w:val="2"/>
          <w:sz w:val="24"/>
          <w:szCs w:val="24"/>
        </w:rPr>
        <w:t>工业互联网</w:t>
      </w:r>
      <w:r>
        <w:rPr>
          <w:rFonts w:ascii="SimSun" w:hAnsi="SimSun" w:eastAsia="SimSun" w:cs="SimSun"/>
          <w:spacing w:val="3"/>
          <w:sz w:val="24"/>
          <w:szCs w:val="24"/>
        </w:rPr>
        <w:t>、</w:t>
      </w:r>
      <w:r>
        <w:rPr>
          <w:rFonts w:ascii="SimSun" w:hAnsi="SimSun" w:eastAsia="SimSun" w:cs="SimSun"/>
          <w:spacing w:val="2"/>
          <w:sz w:val="24"/>
          <w:szCs w:val="24"/>
        </w:rPr>
        <w:t>下一代互联网</w:t>
      </w:r>
      <w:r>
        <w:rPr>
          <w:rFonts w:ascii="SimSun" w:hAnsi="SimSun" w:eastAsia="SimSun" w:cs="SimSun"/>
          <w:spacing w:val="3"/>
          <w:sz w:val="24"/>
          <w:szCs w:val="24"/>
        </w:rPr>
        <w:t>、</w:t>
      </w:r>
      <w:r>
        <w:rPr>
          <w:rFonts w:ascii="SimSun" w:hAnsi="SimSun" w:eastAsia="SimSun" w:cs="SimSun"/>
          <w:spacing w:val="2"/>
          <w:sz w:val="24"/>
          <w:szCs w:val="24"/>
        </w:rPr>
        <w:t>网络空间</w:t>
      </w:r>
      <w:r>
        <w:rPr>
          <w:rFonts w:ascii="SimSun" w:hAnsi="SimSun" w:eastAsia="SimSun" w:cs="SimSun"/>
          <w:sz w:val="24"/>
          <w:szCs w:val="24"/>
        </w:rPr>
        <w:t xml:space="preserve"> 安全和虚拟现实方向的科研及人才培养提供长期有效的支持</w:t>
      </w:r>
      <w:r>
        <w:rPr>
          <w:rFonts w:ascii="SimSun" w:hAnsi="SimSun" w:eastAsia="SimSun" w:cs="SimSun"/>
          <w:spacing w:val="-43"/>
          <w:sz w:val="24"/>
          <w:szCs w:val="24"/>
        </w:rPr>
        <w:t>。</w:t>
      </w:r>
    </w:p>
    <w:p>
      <w:pPr>
        <w:spacing w:before="3" w:line="359" w:lineRule="auto"/>
        <w:ind w:left="45" w:right="81" w:firstLine="49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1. 调集联奕科技股份有限公司</w:t>
      </w:r>
      <w:r>
        <w:rPr>
          <w:rFonts w:ascii="SimSun" w:hAnsi="SimSun" w:eastAsia="SimSun" w:cs="SimSun"/>
          <w:spacing w:val="-28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>广州大洋教育科技股份有限公司</w:t>
      </w:r>
      <w:r>
        <w:rPr>
          <w:rFonts w:ascii="SimSun" w:hAnsi="SimSun" w:eastAsia="SimSun" w:cs="SimSun"/>
          <w:spacing w:val="-28"/>
          <w:sz w:val="24"/>
          <w:szCs w:val="24"/>
        </w:rPr>
        <w:t>、</w:t>
      </w:r>
      <w:r>
        <w:rPr>
          <w:rFonts w:ascii="SimSun" w:hAnsi="SimSun" w:eastAsia="SimSun" w:cs="SimSun"/>
          <w:sz w:val="24"/>
          <w:szCs w:val="24"/>
        </w:rPr>
        <w:t xml:space="preserve">广东泰迪智 </w:t>
      </w:r>
      <w:r>
        <w:rPr>
          <w:rFonts w:ascii="SimSun" w:hAnsi="SimSun" w:eastAsia="SimSun" w:cs="SimSun"/>
          <w:spacing w:val="2"/>
          <w:sz w:val="24"/>
          <w:szCs w:val="24"/>
        </w:rPr>
        <w:t>能科技股份有限公司</w:t>
      </w:r>
      <w:r>
        <w:rPr>
          <w:rFonts w:ascii="SimSun" w:hAnsi="SimSun" w:eastAsia="SimSun" w:cs="SimSun"/>
          <w:spacing w:val="3"/>
          <w:sz w:val="24"/>
          <w:szCs w:val="24"/>
        </w:rPr>
        <w:t>、</w:t>
      </w:r>
      <w:r>
        <w:rPr>
          <w:rFonts w:ascii="SimSun" w:hAnsi="SimSun" w:eastAsia="SimSun" w:cs="SimSun"/>
          <w:spacing w:val="2"/>
          <w:sz w:val="24"/>
          <w:szCs w:val="24"/>
        </w:rPr>
        <w:t>四川澳沙科技有限公司</w:t>
      </w:r>
      <w:r>
        <w:rPr>
          <w:rFonts w:ascii="SimSun" w:hAnsi="SimSun" w:eastAsia="SimSun" w:cs="SimSun"/>
          <w:spacing w:val="3"/>
          <w:sz w:val="24"/>
          <w:szCs w:val="24"/>
        </w:rPr>
        <w:t>、</w:t>
      </w:r>
      <w:r>
        <w:rPr>
          <w:rFonts w:ascii="SimSun" w:hAnsi="SimSun" w:eastAsia="SimSun" w:cs="SimSun"/>
          <w:spacing w:val="2"/>
          <w:sz w:val="24"/>
          <w:szCs w:val="24"/>
        </w:rPr>
        <w:t>武汉知化科技有限公司</w:t>
      </w:r>
      <w:r>
        <w:rPr>
          <w:rFonts w:ascii="SimSun" w:hAnsi="SimSun" w:eastAsia="SimSun" w:cs="SimSun"/>
          <w:spacing w:val="3"/>
          <w:sz w:val="24"/>
          <w:szCs w:val="24"/>
        </w:rPr>
        <w:t>、</w:t>
      </w:r>
      <w:r>
        <w:rPr>
          <w:rFonts w:ascii="SimSun" w:hAnsi="SimSun" w:eastAsia="SimSun" w:cs="SimSun"/>
          <w:spacing w:val="2"/>
          <w:sz w:val="24"/>
          <w:szCs w:val="24"/>
        </w:rPr>
        <w:t>远江盛邦</w:t>
      </w:r>
      <w:r>
        <w:rPr>
          <w:rFonts w:ascii="SimSun" w:hAnsi="SimSun" w:eastAsia="SimSun" w:cs="SimSun"/>
          <w:sz w:val="24"/>
          <w:szCs w:val="24"/>
        </w:rPr>
        <w:t xml:space="preserve"> （北京</w:t>
      </w:r>
      <w:r>
        <w:rPr>
          <w:rFonts w:ascii="SimSun" w:hAnsi="SimSun" w:eastAsia="SimSun" w:cs="SimSun"/>
          <w:spacing w:val="-1"/>
          <w:sz w:val="24"/>
          <w:szCs w:val="24"/>
        </w:rPr>
        <w:t>）</w:t>
      </w:r>
      <w:r>
        <w:rPr>
          <w:rFonts w:ascii="SimSun" w:hAnsi="SimSun" w:eastAsia="SimSun" w:cs="SimSun"/>
          <w:spacing w:val="-44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网络安全科技股份有限公司、重庆海云捷迅科技有限公司等行业领军企业</w:t>
      </w:r>
    </w:p>
    <w:p>
      <w:pPr>
        <w:sectPr>
          <w:headerReference r:id="rId6" w:type="default"/>
          <w:footerReference r:id="rId7" w:type="default"/>
          <w:pgSz w:w="11905" w:h="16840"/>
          <w:pgMar w:top="515" w:right="1501" w:bottom="950" w:left="1560" w:header="500" w:footer="701" w:gutter="0"/>
        </w:sectPr>
      </w:pP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before="78" w:line="354" w:lineRule="auto"/>
        <w:ind w:left="42" w:right="32" w:hanging="2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pacing w:val="3"/>
          <w:sz w:val="24"/>
          <w:szCs w:val="24"/>
        </w:rPr>
        <w:t>专家团队，为申</w:t>
      </w:r>
      <w:r>
        <w:rPr>
          <w:rFonts w:ascii="SimSun" w:hAnsi="SimSun" w:eastAsia="SimSun" w:cs="SimSun"/>
          <w:spacing w:val="2"/>
          <w:sz w:val="24"/>
          <w:szCs w:val="24"/>
        </w:rPr>
        <w:t>报团队免费提供创新项目选题指导</w:t>
      </w:r>
      <w:r>
        <w:rPr>
          <w:rFonts w:ascii="SimSun" w:hAnsi="SimSun" w:eastAsia="SimSun" w:cs="SimSun"/>
          <w:spacing w:val="3"/>
          <w:sz w:val="24"/>
          <w:szCs w:val="24"/>
        </w:rPr>
        <w:t>，</w:t>
      </w:r>
      <w:r>
        <w:rPr>
          <w:rFonts w:ascii="SimSun" w:hAnsi="SimSun" w:eastAsia="SimSun" w:cs="SimSun"/>
          <w:spacing w:val="2"/>
          <w:sz w:val="24"/>
          <w:szCs w:val="24"/>
        </w:rPr>
        <w:t>协助团队完成科研项目或创新</w:t>
      </w:r>
      <w:r>
        <w:rPr>
          <w:rFonts w:ascii="SimSun" w:hAnsi="SimSun" w:eastAsia="SimSun" w:cs="SimSun"/>
          <w:sz w:val="24"/>
          <w:szCs w:val="24"/>
        </w:rPr>
        <w:t xml:space="preserve"> 项目实训基础设施建设规划等</w:t>
      </w:r>
      <w:r>
        <w:rPr>
          <w:rFonts w:ascii="SimSun" w:hAnsi="SimSun" w:eastAsia="SimSun" w:cs="SimSun"/>
          <w:spacing w:val="-45"/>
          <w:sz w:val="24"/>
          <w:szCs w:val="24"/>
        </w:rPr>
        <w:t>。</w:t>
      </w:r>
    </w:p>
    <w:p>
      <w:pPr>
        <w:spacing w:line="354" w:lineRule="auto"/>
        <w:ind w:left="41" w:right="33" w:firstLine="481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2.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通过在线培训体系和线下培训班的方式</w:t>
      </w:r>
      <w:r>
        <w:rPr>
          <w:rFonts w:ascii="SimSun" w:hAnsi="SimSun" w:eastAsia="SimSun" w:cs="SimSun"/>
          <w:spacing w:val="-42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为申报团队提供申报领域的关键技 术普及培训</w:t>
      </w:r>
      <w:r>
        <w:rPr>
          <w:rFonts w:ascii="SimSun" w:hAnsi="SimSun" w:eastAsia="SimSun" w:cs="SimSun"/>
          <w:spacing w:val="-22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为创新人才培养打下科研基础</w:t>
      </w:r>
      <w:r>
        <w:rPr>
          <w:rFonts w:ascii="SimSun" w:hAnsi="SimSun" w:eastAsia="SimSun" w:cs="SimSun"/>
          <w:spacing w:val="-22"/>
          <w:sz w:val="24"/>
          <w:szCs w:val="24"/>
        </w:rPr>
        <w:t>。</w:t>
      </w:r>
    </w:p>
    <w:p>
      <w:pPr>
        <w:spacing w:before="1" w:line="362" w:lineRule="auto"/>
        <w:ind w:left="40" w:right="33" w:firstLine="484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3.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行业领军企业将为院校的科研和创新人才培养提供长期稳定的支持</w:t>
      </w:r>
      <w:r>
        <w:rPr>
          <w:rFonts w:ascii="SimSun" w:hAnsi="SimSun" w:eastAsia="SimSun" w:cs="SimSun"/>
          <w:spacing w:val="-44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为老师 提供企业顶岗学习</w:t>
      </w:r>
      <w:r>
        <w:rPr>
          <w:rFonts w:ascii="SimSun" w:hAnsi="SimSun" w:eastAsia="SimSun" w:cs="SimSun"/>
          <w:spacing w:val="-18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为学生提供实习岗位和就业推荐等</w:t>
      </w:r>
      <w:r>
        <w:rPr>
          <w:rFonts w:ascii="SimSun" w:hAnsi="SimSun" w:eastAsia="SimSun" w:cs="SimSun"/>
          <w:spacing w:val="-17"/>
          <w:sz w:val="24"/>
          <w:szCs w:val="24"/>
        </w:rPr>
        <w:t>。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120" w:line="193" w:lineRule="auto"/>
        <w:ind w:firstLine="607"/>
        <w:outlineLvl w:val="1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</w:t>
      </w:r>
      <w:r>
        <w:rPr>
          <w:rFonts w:ascii="Microsoft YaHei" w:hAnsi="Microsoft YaHei" w:eastAsia="Microsoft YaHei" w:cs="Microsoft YaHei"/>
          <w:spacing w:val="-52"/>
          <w:sz w:val="28"/>
          <w:szCs w:val="28"/>
        </w:rPr>
        <w:t xml:space="preserve">    </w:t>
      </w: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项目申报说明</w:t>
      </w:r>
    </w:p>
    <w:p>
      <w:pPr>
        <w:spacing w:before="94" w:line="354" w:lineRule="auto"/>
        <w:ind w:left="59" w:right="33" w:firstLine="478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1.</w:t>
      </w:r>
      <w:r>
        <w:rPr>
          <w:rFonts w:ascii="SimSun" w:hAnsi="SimSun" w:eastAsia="SimSun" w:cs="SimSun"/>
          <w:spacing w:val="-2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申请人须仔细阅读申请指南说明</w:t>
      </w:r>
      <w:r>
        <w:rPr>
          <w:rFonts w:ascii="SimSun" w:hAnsi="SimSun" w:eastAsia="SimSun" w:cs="SimSun"/>
          <w:spacing w:val="-28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按照指南详细填写申请书</w:t>
      </w:r>
      <w:r>
        <w:rPr>
          <w:rFonts w:ascii="SimSun" w:hAnsi="SimSun" w:eastAsia="SimSun" w:cs="SimSun"/>
          <w:spacing w:val="-28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填写不合要求 的项目会按照格式不符合要求处理</w:t>
      </w:r>
      <w:r>
        <w:rPr>
          <w:rFonts w:ascii="SimSun" w:hAnsi="SimSun" w:eastAsia="SimSun" w:cs="SimSun"/>
          <w:spacing w:val="-80"/>
          <w:sz w:val="24"/>
          <w:szCs w:val="24"/>
        </w:rPr>
        <w:t>；</w:t>
      </w:r>
    </w:p>
    <w:p>
      <w:pPr>
        <w:spacing w:before="3" w:line="353" w:lineRule="auto"/>
        <w:ind w:left="46" w:right="31" w:firstLine="475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2.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请各项目申请人按要求填写申请书（申请书中手机和邮箱必须填写</w:t>
      </w:r>
      <w:r>
        <w:rPr>
          <w:rFonts w:ascii="SimSun" w:hAnsi="SimSun" w:eastAsia="SimSun" w:cs="SimSun"/>
          <w:spacing w:val="-21"/>
          <w:sz w:val="24"/>
          <w:szCs w:val="24"/>
        </w:rPr>
        <w:t>）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pacing w:val="-21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加盖 公章及签字后扫描上传至</w:t>
      </w:r>
      <w:r>
        <w:rPr>
          <w:rFonts w:ascii="SimSun" w:hAnsi="SimSun" w:eastAsia="SimSun" w:cs="SimSun"/>
          <w:spacing w:val="-26"/>
          <w:sz w:val="24"/>
          <w:szCs w:val="24"/>
        </w:rPr>
        <w:t>：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fldChar w:fldCharType="begin"/>
      </w:r>
      <w:r>
        <w:instrText xml:space="preserve"> HYPERLINK "http://cxjj.cutech.edu.cn"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http://cxjj.cutech.edu.cn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SimSun" w:hAnsi="SimSun" w:eastAsia="SimSun" w:cs="SimSun"/>
          <w:spacing w:val="-26"/>
          <w:sz w:val="24"/>
          <w:szCs w:val="24"/>
        </w:rPr>
        <w:t>；</w:t>
      </w:r>
      <w:r>
        <w:rPr>
          <w:rFonts w:ascii="SimSun" w:hAnsi="SimSun" w:eastAsia="SimSun" w:cs="SimSun"/>
          <w:sz w:val="24"/>
          <w:szCs w:val="24"/>
        </w:rPr>
        <w:t>为方便评审</w:t>
      </w:r>
      <w:r>
        <w:rPr>
          <w:rFonts w:ascii="SimSun" w:hAnsi="SimSun" w:eastAsia="SimSun" w:cs="SimSun"/>
          <w:spacing w:val="-25"/>
          <w:sz w:val="24"/>
          <w:szCs w:val="24"/>
        </w:rPr>
        <w:t>，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申请书扫描件请按 以下命名规则命名</w:t>
      </w:r>
      <w:r>
        <w:rPr>
          <w:rFonts w:ascii="SimSun" w:hAnsi="SimSun" w:eastAsia="SimSun" w:cs="SimSun"/>
          <w:spacing w:val="-65"/>
          <w:sz w:val="24"/>
          <w:szCs w:val="24"/>
        </w:rPr>
        <w:t>：</w:t>
      </w:r>
    </w:p>
    <w:p>
      <w:pPr>
        <w:spacing w:before="1" w:line="219" w:lineRule="auto"/>
        <w:ind w:firstLine="469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学校名称+空格+项目类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型（重点/一般</w:t>
      </w:r>
      <w:r>
        <w:rPr>
          <w:rFonts w:ascii="SimSun" w:hAnsi="SimSun" w:eastAsia="SimSun" w:cs="SimSun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  <w:r>
        <w:rPr>
          <w:rFonts w:ascii="SimSun" w:hAnsi="SimSun" w:eastAsia="SimSun" w:cs="SimSu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+空格+申请人姓名</w:t>
      </w:r>
    </w:p>
    <w:p>
      <w:pPr>
        <w:spacing w:before="176" w:line="362" w:lineRule="auto"/>
        <w:ind w:left="481" w:right="39" w:hanging="12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3. 纸质版申请书邮寄至教育部科技发展中心网络信息处。（地址：</w:t>
      </w:r>
      <w:r>
        <w:rPr>
          <w:rFonts w:ascii="SimSun" w:hAnsi="SimSun" w:eastAsia="SimSun" w:cs="SimSun"/>
          <w:spacing w:val="-115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北京市海淀 区中关村大街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35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号 803 室</w:t>
      </w:r>
      <w:r>
        <w:rPr>
          <w:rFonts w:ascii="SimSun" w:hAnsi="SimSun" w:eastAsia="SimSun" w:cs="SimSun"/>
          <w:spacing w:val="-108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张杰收</w:t>
      </w:r>
      <w:r>
        <w:rPr>
          <w:rFonts w:ascii="SimSun" w:hAnsi="SimSun" w:eastAsia="SimSun" w:cs="SimSun"/>
          <w:spacing w:val="-108"/>
          <w:sz w:val="24"/>
          <w:szCs w:val="24"/>
        </w:rPr>
        <w:t>，</w:t>
      </w:r>
      <w:r>
        <w:rPr>
          <w:rFonts w:ascii="SimSun" w:hAnsi="SimSun" w:eastAsia="SimSun" w:cs="SimSun"/>
          <w:sz w:val="24"/>
          <w:szCs w:val="24"/>
        </w:rPr>
        <w:t>电话 01062514689</w:t>
      </w:r>
      <w:r>
        <w:rPr>
          <w:rFonts w:ascii="SimSun" w:hAnsi="SimSun" w:eastAsia="SimSun" w:cs="SimSun"/>
          <w:spacing w:val="-108"/>
          <w:sz w:val="24"/>
          <w:szCs w:val="24"/>
        </w:rPr>
        <w:t>）</w:t>
      </w:r>
    </w:p>
    <w:p>
      <w:pPr>
        <w:spacing w:line="414" w:lineRule="auto"/>
        <w:rPr>
          <w:rFonts w:ascii="Arial"/>
          <w:sz w:val="21"/>
        </w:rPr>
      </w:pPr>
    </w:p>
    <w:p>
      <w:pPr>
        <w:spacing w:before="121" w:line="194" w:lineRule="auto"/>
        <w:ind w:firstLine="596"/>
        <w:outlineLvl w:val="1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ascii="Microsoft YaHei" w:hAnsi="Microsoft YaHei" w:eastAsia="Microsoft YaHei" w:cs="Microsoft YaHei"/>
          <w:spacing w:val="-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Microsoft YaHei" w:hAnsi="Microsoft YaHei" w:eastAsia="Microsoft YaHei" w:cs="Microsoft YaHei"/>
          <w:spacing w:val="-49"/>
          <w:sz w:val="28"/>
          <w:szCs w:val="28"/>
        </w:rPr>
        <w:t xml:space="preserve">    </w:t>
      </w:r>
      <w:r>
        <w:rPr>
          <w:rFonts w:ascii="Microsoft YaHei" w:hAnsi="Microsoft YaHei" w:eastAsia="Microsoft YaHei" w:cs="Microsoft YaHei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联系人及联系方式</w:t>
      </w:r>
    </w:p>
    <w:p>
      <w:pPr>
        <w:spacing w:before="92" w:line="219" w:lineRule="auto"/>
        <w:ind w:firstLine="522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教育部科技发展中心联系人</w:t>
      </w:r>
      <w:r>
        <w:rPr>
          <w:rFonts w:ascii="SimSun" w:hAnsi="SimSun" w:eastAsia="SimSun" w:cs="SimSun"/>
          <w:spacing w:val="-12"/>
          <w:sz w:val="24"/>
          <w:szCs w:val="24"/>
        </w:rPr>
        <w:t>：</w:t>
      </w:r>
      <w:r>
        <w:rPr>
          <w:rFonts w:ascii="SimSun" w:hAnsi="SimSun" w:eastAsia="SimSun" w:cs="SimSun"/>
          <w:sz w:val="24"/>
          <w:szCs w:val="24"/>
        </w:rPr>
        <w:t>张杰</w:t>
      </w:r>
    </w:p>
    <w:p>
      <w:pPr>
        <w:spacing w:before="176" w:line="460" w:lineRule="exact"/>
        <w:ind w:firstLine="547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position w:val="16"/>
          <w:sz w:val="24"/>
          <w:szCs w:val="24"/>
        </w:rPr>
        <w:t>电话</w:t>
      </w:r>
      <w:r>
        <w:rPr>
          <w:rFonts w:ascii="SimSun" w:hAnsi="SimSun" w:eastAsia="SimSun" w:cs="SimSun"/>
          <w:spacing w:val="-36"/>
          <w:position w:val="16"/>
          <w:sz w:val="24"/>
          <w:szCs w:val="24"/>
        </w:rPr>
        <w:t>：</w:t>
      </w:r>
      <w:r>
        <w:rPr>
          <w:rFonts w:ascii="SimSun" w:hAnsi="SimSun" w:eastAsia="SimSun" w:cs="SimSun"/>
          <w:spacing w:val="-120"/>
          <w:position w:val="16"/>
          <w:sz w:val="24"/>
          <w:szCs w:val="24"/>
        </w:rPr>
        <w:t xml:space="preserve"> </w:t>
      </w:r>
      <w:r>
        <w:rPr>
          <w:rFonts w:ascii="SimSun" w:hAnsi="SimSun" w:eastAsia="SimSun" w:cs="SimSun"/>
          <w:position w:val="16"/>
          <w:sz w:val="24"/>
          <w:szCs w:val="24"/>
        </w:rPr>
        <w:t>010-62514689</w:t>
      </w:r>
    </w:p>
    <w:p>
      <w:pPr>
        <w:spacing w:before="1" w:line="218" w:lineRule="auto"/>
        <w:ind w:firstLine="542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中国地质大学（武汉</w:t>
      </w:r>
      <w:r>
        <w:rPr>
          <w:rFonts w:ascii="SimSun" w:hAnsi="SimSun" w:eastAsia="SimSun" w:cs="SimSun"/>
          <w:spacing w:val="-16"/>
          <w:sz w:val="24"/>
          <w:szCs w:val="24"/>
        </w:rPr>
        <w:t>）</w:t>
      </w:r>
      <w:r>
        <w:rPr>
          <w:rFonts w:ascii="SimSun" w:hAnsi="SimSun" w:eastAsia="SimSun" w:cs="SimSun"/>
          <w:sz w:val="24"/>
          <w:szCs w:val="24"/>
        </w:rPr>
        <w:t>联系人</w:t>
      </w:r>
      <w:r>
        <w:rPr>
          <w:rFonts w:ascii="SimSun" w:hAnsi="SimSun" w:eastAsia="SimSun" w:cs="SimSun"/>
          <w:spacing w:val="-15"/>
          <w:sz w:val="24"/>
          <w:szCs w:val="24"/>
        </w:rPr>
        <w:t>：</w:t>
      </w:r>
      <w:r>
        <w:rPr>
          <w:rFonts w:ascii="SimSun" w:hAnsi="SimSun" w:eastAsia="SimSun" w:cs="SimSun"/>
          <w:sz w:val="24"/>
          <w:szCs w:val="24"/>
        </w:rPr>
        <w:t>陈云亮</w:t>
      </w:r>
    </w:p>
    <w:p>
      <w:pPr>
        <w:spacing w:before="176" w:line="215" w:lineRule="auto"/>
        <w:ind w:firstLine="547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电话</w:t>
      </w:r>
      <w:r>
        <w:rPr>
          <w:rFonts w:ascii="SimSun" w:hAnsi="SimSun" w:eastAsia="SimSun" w:cs="SimSun"/>
          <w:spacing w:val="-17"/>
          <w:sz w:val="24"/>
          <w:szCs w:val="24"/>
        </w:rPr>
        <w:t>：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18100173084</w:t>
      </w:r>
      <w:r>
        <w:rPr>
          <w:rFonts w:ascii="SimSun" w:hAnsi="SimSun" w:eastAsia="SimSun" w:cs="SimSun"/>
          <w:spacing w:val="-1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 xml:space="preserve">   邮箱</w:t>
      </w:r>
      <w:r>
        <w:rPr>
          <w:rFonts w:ascii="SimSun" w:hAnsi="SimSun" w:eastAsia="SimSun" w:cs="SimSun"/>
          <w:spacing w:val="-17"/>
          <w:sz w:val="24"/>
          <w:szCs w:val="24"/>
        </w:rPr>
        <w:t>：</w:t>
      </w:r>
      <w:r>
        <w:rPr>
          <w:rFonts w:ascii="SimSun" w:hAnsi="SimSun" w:eastAsia="SimSun" w:cs="SimSun"/>
          <w:spacing w:val="-120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chanxy-it@cutech.edu.cn</w:t>
      </w:r>
    </w:p>
    <w:sectPr>
      <w:headerReference r:id="rId8" w:type="default"/>
      <w:footerReference r:id="rId9" w:type="default"/>
      <w:pgSz w:w="11905" w:h="16840"/>
      <w:pgMar w:top="515" w:right="1550" w:bottom="950" w:left="1560" w:header="500" w:footer="70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Toman"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imSu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firstLine="3825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pacing w:val="-2"/>
        <w:sz w:val="21"/>
        <w:szCs w:val="21"/>
      </w:rPr>
      <w:t>第1</w:t>
    </w:r>
    <w:r>
      <w:rPr>
        <w:rFonts w:ascii="SimSun" w:hAnsi="SimSun" w:eastAsia="SimSun" w:cs="SimSun"/>
        <w:spacing w:val="-1"/>
        <w:sz w:val="21"/>
        <w:szCs w:val="21"/>
      </w:rPr>
      <w:t>页/共4页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firstLine="3825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pacing w:val="-2"/>
        <w:sz w:val="21"/>
        <w:szCs w:val="21"/>
      </w:rPr>
      <w:t>第2</w:t>
    </w:r>
    <w:r>
      <w:rPr>
        <w:rFonts w:ascii="SimSun" w:hAnsi="SimSun" w:eastAsia="SimSun" w:cs="SimSun"/>
        <w:spacing w:val="-1"/>
        <w:sz w:val="21"/>
        <w:szCs w:val="21"/>
      </w:rPr>
      <w:t>页/共4页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firstLine="3825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pacing w:val="-2"/>
        <w:sz w:val="21"/>
        <w:szCs w:val="21"/>
      </w:rPr>
      <w:t>第3</w:t>
    </w:r>
    <w:r>
      <w:rPr>
        <w:rFonts w:ascii="SimSun" w:hAnsi="SimSun" w:eastAsia="SimSun" w:cs="SimSun"/>
        <w:spacing w:val="-1"/>
        <w:sz w:val="21"/>
        <w:szCs w:val="21"/>
      </w:rPr>
      <w:t>页/共4页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firstLine="3825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pacing w:val="-2"/>
        <w:sz w:val="21"/>
        <w:szCs w:val="21"/>
      </w:rPr>
      <w:t>第4</w:t>
    </w:r>
    <w:r>
      <w:rPr>
        <w:rFonts w:ascii="SimSun" w:hAnsi="SimSun" w:eastAsia="SimSun" w:cs="SimSun"/>
        <w:spacing w:val="-1"/>
        <w:sz w:val="21"/>
        <w:szCs w:val="21"/>
      </w:rPr>
      <w:t>页/共4页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" w:lineRule="exact"/>
      <w:rPr>
        <w:rFonts w:ascii="Arial"/>
        <w:sz w:val="2"/>
      </w:rPr>
    </w:pPr>
    <w:r>
      <w:pict>
        <v:rect id="_x0000_s2049" o:spid="_x0000_s2049" o:spt="1" style="position:absolute;left:0pt;margin-left:78pt;margin-top:25pt;height:0.75pt;width:439.7pt;mso-position-horizontal-relative:page;mso-position-vertical-relative:page;z-index:25165824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" w:lineRule="exact"/>
      <w:rPr>
        <w:rFonts w:ascii="Arial"/>
        <w:sz w:val="2"/>
      </w:rPr>
    </w:pPr>
    <w:r>
      <w:pict>
        <v:rect id="_x0000_s2050" o:spid="_x0000_s2050" o:spt="1" style="position:absolute;left:0pt;margin-left:78pt;margin-top:25pt;height:0.75pt;width:439.7pt;mso-position-horizontal-relative:page;mso-position-vertical-relative:page;z-index:2516602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5" w:lineRule="exact"/>
      <w:rPr>
        <w:rFonts w:ascii="Arial"/>
        <w:sz w:val="2"/>
      </w:rPr>
    </w:pPr>
    <w:r>
      <w:pict>
        <v:rect id="_x0000_s2051" o:spid="_x0000_s2051" o:spt="1" style="position:absolute;left:0pt;margin-left:78pt;margin-top:25pt;height:0.75pt;width:439.7pt;mso-position-horizontal-relative:page;mso-position-vertical-relative:page;z-index:25166131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2021-12-26T14:30:01Z</dcterms:created>
  <dc:creator>徐俊辉</dc:creator>
  <cp:lastModifiedBy>温欣的iPad</cp:lastModifiedBy>
  <dcterms:modified xsi:type="dcterms:W3CDTF">2021-12-29T23:59:32Z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2021-12-29T23:59:00Z</vt:filetime>
  </property>
  <property fmtid="{D5CDD505-2E9C-101B-9397-08002B2CF9AE}" pid="4" name="ICV">
    <vt:lpwstr>83070B95F72DB219E485CC6136FF9C82</vt:lpwstr>
  </property>
  <property fmtid="{D5CDD505-2E9C-101B-9397-08002B2CF9AE}" pid="5" name="KSOProductBuildVer">
    <vt:lpwstr>2052-11.15.1</vt:lpwstr>
  </property>
</Properties>
</file>