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9D" w:rsidRDefault="00BC219D" w:rsidP="00BC219D">
      <w:pPr>
        <w:ind w:right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BC219D" w:rsidRDefault="00BC219D" w:rsidP="00BC219D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重庆市青少年科技创新大赛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评委基本条件</w:t>
      </w:r>
    </w:p>
    <w:bookmarkEnd w:id="0"/>
    <w:p w:rsidR="00BC219D" w:rsidRDefault="00BC219D" w:rsidP="00BC219D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BC219D" w:rsidRDefault="00BC219D" w:rsidP="00BC219D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遵纪守法，热爱青少年科技教育事业，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支持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青少年科技创新实践活动；</w:t>
      </w:r>
    </w:p>
    <w:p w:rsidR="00BC219D" w:rsidRDefault="00BC219D" w:rsidP="00BC219D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具有良好的科学素质和职业道德，客观公正，认真负责；</w:t>
      </w:r>
    </w:p>
    <w:p w:rsidR="00BC219D" w:rsidRDefault="00BC219D" w:rsidP="00BC219D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具有副教授（或相当于副教授）以上职称，身体健康；</w:t>
      </w:r>
    </w:p>
    <w:p w:rsidR="00BC219D" w:rsidRDefault="00BC219D" w:rsidP="00BC219D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具有科技专业知识水平，熟悉青少年作品的特点；</w:t>
      </w:r>
    </w:p>
    <w:p w:rsidR="00BC219D" w:rsidRDefault="00BC219D" w:rsidP="00BC219D">
      <w:pPr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</w:t>
      </w:r>
      <w:r>
        <w:rPr>
          <w:rFonts w:eastAsia="仿宋_GB2312"/>
          <w:color w:val="000000"/>
          <w:sz w:val="32"/>
          <w:szCs w:val="32"/>
        </w:rPr>
        <w:t>大赛</w:t>
      </w:r>
      <w:r>
        <w:rPr>
          <w:rFonts w:eastAsia="仿宋_GB2312" w:hint="eastAsia"/>
          <w:color w:val="000000"/>
          <w:sz w:val="32"/>
          <w:szCs w:val="32"/>
        </w:rPr>
        <w:t>中青少年项目</w:t>
      </w:r>
      <w:r>
        <w:rPr>
          <w:rFonts w:eastAsia="仿宋_GB2312"/>
          <w:color w:val="000000"/>
          <w:sz w:val="32"/>
          <w:szCs w:val="32"/>
        </w:rPr>
        <w:t>研究领域</w:t>
      </w:r>
      <w:r>
        <w:rPr>
          <w:rFonts w:eastAsia="仿宋_GB2312" w:hint="eastAsia"/>
          <w:color w:val="000000"/>
          <w:sz w:val="32"/>
          <w:szCs w:val="32"/>
        </w:rPr>
        <w:t>类别</w:t>
      </w:r>
      <w:r>
        <w:rPr>
          <w:rFonts w:eastAsia="仿宋_GB2312"/>
          <w:color w:val="000000"/>
          <w:sz w:val="32"/>
          <w:szCs w:val="32"/>
        </w:rPr>
        <w:t>：</w:t>
      </w:r>
    </w:p>
    <w:p w:rsidR="00BC219D" w:rsidRDefault="00BC219D" w:rsidP="00BC219D">
      <w:pPr>
        <w:spacing w:line="600" w:lineRule="exact"/>
        <w:ind w:leftChars="152" w:left="319" w:firstLineChars="100" w:firstLine="32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）数学：包括代数、分析、组合数学、博弈论、几何与拓扑、概率与统计等。</w:t>
      </w:r>
      <w:r>
        <w:rPr>
          <w:rFonts w:eastAsia="仿宋_GB2312"/>
          <w:color w:val="000000"/>
          <w:sz w:val="32"/>
          <w:szCs w:val="32"/>
        </w:rPr>
        <w:br/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物理与天文学：包括力学、磁学、电磁学、光学、热学、计算力学、原子物理、天体物理、凝聚态物理、等离子体物理、核与粒子物理、天文和宇宙学、生物物理、计算物理、材料物理、半导体材料、超导材料、物理演示仪器等。</w:t>
      </w:r>
      <w:r>
        <w:rPr>
          <w:rFonts w:eastAsia="仿宋_GB2312"/>
          <w:color w:val="000000"/>
          <w:sz w:val="32"/>
          <w:szCs w:val="32"/>
        </w:rPr>
        <w:br/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）化学：包括无机化学、有机化学、物理化学、分析化学、材料化学、计算化学、环境化学、化学工程、材料工程等。</w:t>
      </w:r>
      <w:r>
        <w:rPr>
          <w:rFonts w:eastAsia="仿宋_GB2312"/>
          <w:color w:val="000000"/>
          <w:sz w:val="32"/>
          <w:szCs w:val="32"/>
        </w:rPr>
        <w:br/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）动物学：包括动物行为学、生态学、细胞学、发育生物学、遗传学、生理学、营养和生长、分类和进化等。</w:t>
      </w:r>
      <w:r>
        <w:rPr>
          <w:rFonts w:eastAsia="仿宋_GB2312"/>
          <w:color w:val="000000"/>
          <w:sz w:val="32"/>
          <w:szCs w:val="32"/>
        </w:rPr>
        <w:br/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）植物学：包括植物生长和发育、生态学、遗传学</w:t>
      </w:r>
      <w:r>
        <w:rPr>
          <w:rFonts w:eastAsia="仿宋_GB2312"/>
          <w:color w:val="000000"/>
          <w:sz w:val="32"/>
          <w:szCs w:val="32"/>
        </w:rPr>
        <w:lastRenderedPageBreak/>
        <w:t>（育种）、生理学、病理学、分类和进化、农林科学等。</w:t>
      </w:r>
      <w:r>
        <w:rPr>
          <w:rFonts w:eastAsia="仿宋_GB2312"/>
          <w:color w:val="000000"/>
          <w:sz w:val="32"/>
          <w:szCs w:val="32"/>
        </w:rPr>
        <w:br/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）微生物学：包括应用微生物学、细菌微生物学、环境微生物学、微生物遗传学、病毒学和抗生素等。</w:t>
      </w:r>
      <w:r>
        <w:rPr>
          <w:rFonts w:eastAsia="仿宋_GB2312"/>
          <w:color w:val="000000"/>
          <w:sz w:val="32"/>
          <w:szCs w:val="32"/>
        </w:rPr>
        <w:br/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eastAsia="仿宋_GB2312"/>
          <w:color w:val="000000"/>
          <w:sz w:val="32"/>
          <w:szCs w:val="32"/>
        </w:rPr>
        <w:t>）生物化学与分子生物学：包括分析生物化学、医药生物化学、结构生物化学、细胞和分子遗传学、分子生物学、免疫学等。</w:t>
      </w:r>
      <w:r>
        <w:rPr>
          <w:rFonts w:eastAsia="仿宋_GB2312"/>
          <w:color w:val="000000"/>
          <w:sz w:val="32"/>
          <w:szCs w:val="32"/>
        </w:rPr>
        <w:br/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8</w:t>
      </w:r>
      <w:r>
        <w:rPr>
          <w:rFonts w:eastAsia="仿宋_GB2312"/>
          <w:color w:val="000000"/>
          <w:sz w:val="32"/>
          <w:szCs w:val="32"/>
        </w:rPr>
        <w:t>）生物医学：包括细胞、组织、器官和系统生理学、疾病遗传学、营养学、病理生理学、转化医学等。</w:t>
      </w:r>
      <w:r>
        <w:rPr>
          <w:rFonts w:eastAsia="仿宋_GB2312"/>
          <w:color w:val="000000"/>
          <w:sz w:val="32"/>
          <w:szCs w:val="32"/>
        </w:rPr>
        <w:br/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）环境科学与工程：包括大气科学、气候科学、环境对生态系统影响、地球科学、水科学、生物降解、土地开垦、水土保护和改良、水资源管理、污染控制、废物回收和管理等。</w:t>
      </w:r>
      <w:r>
        <w:rPr>
          <w:rFonts w:eastAsia="仿宋_GB2312"/>
          <w:color w:val="000000"/>
          <w:sz w:val="32"/>
          <w:szCs w:val="32"/>
        </w:rPr>
        <w:br/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10</w:t>
      </w:r>
      <w:r>
        <w:rPr>
          <w:rFonts w:eastAsia="仿宋_GB2312"/>
          <w:color w:val="000000"/>
          <w:sz w:val="32"/>
          <w:szCs w:val="32"/>
        </w:rPr>
        <w:t>）计算机科学：包括互联网技术及通信、计算机制图技术、仿真</w:t>
      </w:r>
      <w:r>
        <w:rPr>
          <w:rFonts w:eastAsia="仿宋_GB2312"/>
          <w:color w:val="000000"/>
          <w:sz w:val="32"/>
          <w:szCs w:val="32"/>
        </w:rPr>
        <w:t>/</w:t>
      </w:r>
      <w:r>
        <w:rPr>
          <w:rFonts w:eastAsia="仿宋_GB2312"/>
          <w:color w:val="000000"/>
          <w:sz w:val="32"/>
          <w:szCs w:val="32"/>
        </w:rPr>
        <w:t>虚拟现实技术、计算科学、网络安全、数据库、操作系统、编程、物联网等。</w:t>
      </w:r>
      <w:r>
        <w:rPr>
          <w:rFonts w:eastAsia="仿宋_GB2312"/>
          <w:color w:val="000000"/>
          <w:sz w:val="32"/>
          <w:szCs w:val="32"/>
        </w:rPr>
        <w:br/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11</w:t>
      </w:r>
      <w:r>
        <w:rPr>
          <w:rFonts w:eastAsia="仿宋_GB2312"/>
          <w:color w:val="000000"/>
          <w:sz w:val="32"/>
          <w:szCs w:val="32"/>
        </w:rPr>
        <w:t>）工程学：包括航天与航空工程、土木工程、汽车工程、船舶工程、机械工程、制热与制冷工程、机器人与智能机械；电子工程、电气工程、电路、微控制器、传感器、控制系统、信号处理等。</w:t>
      </w:r>
      <w:r>
        <w:rPr>
          <w:rFonts w:eastAsia="仿宋_GB2312"/>
          <w:color w:val="000000"/>
          <w:sz w:val="32"/>
          <w:szCs w:val="32"/>
        </w:rPr>
        <w:br/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12</w:t>
      </w:r>
      <w:r>
        <w:rPr>
          <w:rFonts w:eastAsia="仿宋_GB2312"/>
          <w:color w:val="000000"/>
          <w:sz w:val="32"/>
          <w:szCs w:val="32"/>
        </w:rPr>
        <w:t>）行为和社会科学：包括发展心理学、认知心理学、生理心理学、社会心理学、人类学、教育学等。</w:t>
      </w:r>
    </w:p>
    <w:p w:rsidR="00BC219D" w:rsidRDefault="00BC219D" w:rsidP="00BC219D">
      <w:pPr>
        <w:spacing w:line="600" w:lineRule="exact"/>
        <w:ind w:leftChars="152" w:left="319" w:firstLineChars="100" w:firstLine="32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 w:hint="eastAsia"/>
          <w:color w:val="000000"/>
          <w:sz w:val="32"/>
          <w:szCs w:val="32"/>
        </w:rPr>
        <w:t>13</w:t>
      </w:r>
      <w:r>
        <w:rPr>
          <w:rFonts w:eastAsia="仿宋_GB2312" w:hint="eastAsia"/>
          <w:color w:val="000000"/>
          <w:sz w:val="32"/>
          <w:szCs w:val="32"/>
        </w:rPr>
        <w:t>）少年儿童科学幻想绘画：科学幻想绘画作品内容为少年儿童对未来科学发展的畅想和展望，利用绘画形式</w:t>
      </w:r>
      <w:r>
        <w:rPr>
          <w:rFonts w:eastAsia="仿宋_GB2312" w:hint="eastAsia"/>
          <w:color w:val="000000"/>
          <w:sz w:val="32"/>
          <w:szCs w:val="32"/>
        </w:rPr>
        <w:lastRenderedPageBreak/>
        <w:t>表现未来人类的生产、生活情景。</w:t>
      </w:r>
    </w:p>
    <w:p w:rsidR="00F57734" w:rsidRPr="00BC219D" w:rsidRDefault="00F57734"/>
    <w:sectPr w:rsidR="00F57734" w:rsidRPr="00BC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9D"/>
    <w:rsid w:val="00BC219D"/>
    <w:rsid w:val="00F5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CMJ</dc:creator>
  <cp:lastModifiedBy>CMJ</cp:lastModifiedBy>
  <cp:revision>1</cp:revision>
  <dcterms:created xsi:type="dcterms:W3CDTF">2021-03-09T11:30:00Z</dcterms:created>
  <dcterms:modified xsi:type="dcterms:W3CDTF">2021-03-09T11:31:00Z</dcterms:modified>
</cp:coreProperties>
</file>