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FBA" w:rsidRDefault="00B64FBA">
      <w:pPr>
        <w:jc w:val="center"/>
        <w:rPr>
          <w:rFonts w:ascii="宋体" w:hAnsi="宋体" w:hint="eastAsia"/>
          <w:b/>
          <w:bCs/>
          <w:sz w:val="32"/>
        </w:rPr>
      </w:pPr>
    </w:p>
    <w:p w:rsidR="00B64FBA" w:rsidRDefault="00B64FBA">
      <w:pPr>
        <w:jc w:val="center"/>
        <w:rPr>
          <w:rFonts w:ascii="宋体" w:hAnsi="宋体"/>
          <w:b/>
          <w:bCs/>
          <w:sz w:val="18"/>
          <w:szCs w:val="18"/>
        </w:rPr>
      </w:pPr>
    </w:p>
    <w:p w:rsidR="00B64FBA" w:rsidRDefault="00B64FBA">
      <w:pPr>
        <w:jc w:val="center"/>
        <w:rPr>
          <w:rFonts w:ascii="宋体" w:hAnsi="宋体"/>
          <w:b/>
          <w:bCs/>
          <w:sz w:val="18"/>
          <w:szCs w:val="18"/>
        </w:rPr>
      </w:pPr>
    </w:p>
    <w:p w:rsidR="00B64FBA" w:rsidRDefault="00B64FBA">
      <w:pPr>
        <w:jc w:val="center"/>
        <w:rPr>
          <w:rFonts w:ascii="宋体" w:hAnsi="宋体"/>
          <w:sz w:val="72"/>
          <w:szCs w:val="72"/>
        </w:rPr>
      </w:pPr>
    </w:p>
    <w:p w:rsidR="00B64FBA" w:rsidRDefault="00B64FBA">
      <w:pPr>
        <w:jc w:val="center"/>
        <w:rPr>
          <w:rFonts w:ascii="宋体" w:hAnsi="宋体"/>
          <w:b/>
          <w:bCs/>
          <w:sz w:val="32"/>
        </w:rPr>
      </w:pPr>
    </w:p>
    <w:p w:rsidR="00B64FBA" w:rsidRDefault="00996971" w:rsidP="00F2611A">
      <w:pPr>
        <w:adjustRightInd w:val="0"/>
        <w:snapToGrid w:val="0"/>
        <w:spacing w:beforeLines="100" w:before="312"/>
        <w:jc w:val="left"/>
        <w:rPr>
          <w:rFonts w:ascii="宋体" w:hAnsi="宋体"/>
          <w:bCs/>
          <w:spacing w:val="60"/>
          <w:w w:val="95"/>
          <w:sz w:val="84"/>
          <w:szCs w:val="84"/>
        </w:rPr>
      </w:pPr>
      <w:r>
        <w:rPr>
          <w:rFonts w:ascii="宋体" w:hAnsi="宋体" w:cs="宋体" w:hint="eastAsia"/>
          <w:b/>
          <w:bCs/>
          <w:sz w:val="36"/>
          <w:szCs w:val="36"/>
        </w:rPr>
        <w:t xml:space="preserve">       重庆工程学院图书馆手动密集书架采购项目</w:t>
      </w:r>
      <w:r w:rsidR="008D0CD3">
        <w:rPr>
          <w:rFonts w:ascii="宋体" w:hAnsi="宋体" w:hint="eastAsia"/>
          <w:bCs/>
          <w:spacing w:val="60"/>
          <w:w w:val="95"/>
          <w:sz w:val="36"/>
          <w:szCs w:val="36"/>
        </w:rPr>
        <w:t xml:space="preserve">      </w:t>
      </w:r>
      <w:r w:rsidR="008D0CD3">
        <w:rPr>
          <w:rFonts w:ascii="宋体" w:hAnsi="宋体" w:hint="eastAsia"/>
          <w:bCs/>
          <w:spacing w:val="60"/>
          <w:w w:val="95"/>
          <w:sz w:val="32"/>
          <w:szCs w:val="32"/>
        </w:rPr>
        <w:t xml:space="preserve">   </w:t>
      </w:r>
    </w:p>
    <w:p w:rsidR="00B64FBA" w:rsidRPr="0032177F" w:rsidRDefault="00B64FBA" w:rsidP="008E652D">
      <w:pPr>
        <w:adjustRightInd w:val="0"/>
        <w:snapToGrid w:val="0"/>
        <w:spacing w:beforeLines="100" w:before="312"/>
        <w:jc w:val="center"/>
        <w:rPr>
          <w:rFonts w:ascii="宋体" w:hAnsi="宋体"/>
          <w:bCs/>
          <w:spacing w:val="60"/>
          <w:w w:val="95"/>
          <w:sz w:val="84"/>
          <w:szCs w:val="84"/>
        </w:rPr>
      </w:pPr>
    </w:p>
    <w:p w:rsidR="00B64FBA" w:rsidRDefault="00B64FBA" w:rsidP="008E652D">
      <w:pPr>
        <w:adjustRightInd w:val="0"/>
        <w:snapToGrid w:val="0"/>
        <w:spacing w:beforeLines="100" w:before="312"/>
        <w:jc w:val="center"/>
        <w:rPr>
          <w:rFonts w:ascii="宋体" w:hAnsi="宋体"/>
          <w:bCs/>
          <w:spacing w:val="60"/>
          <w:w w:val="95"/>
          <w:sz w:val="84"/>
          <w:szCs w:val="84"/>
        </w:rPr>
      </w:pPr>
    </w:p>
    <w:p w:rsidR="00B64FBA" w:rsidRPr="00996971" w:rsidRDefault="00B64FBA" w:rsidP="008E652D">
      <w:pPr>
        <w:adjustRightInd w:val="0"/>
        <w:snapToGrid w:val="0"/>
        <w:spacing w:beforeLines="100" w:before="312"/>
        <w:jc w:val="center"/>
        <w:rPr>
          <w:rFonts w:ascii="宋体" w:hAnsi="宋体"/>
          <w:bCs/>
          <w:spacing w:val="60"/>
          <w:w w:val="95"/>
          <w:sz w:val="84"/>
          <w:szCs w:val="84"/>
        </w:rPr>
      </w:pPr>
    </w:p>
    <w:p w:rsidR="00B64FBA" w:rsidRDefault="008D0CD3" w:rsidP="00F2611A">
      <w:pPr>
        <w:ind w:firstLineChars="900" w:firstLine="2880"/>
        <w:rPr>
          <w:rFonts w:ascii="宋体" w:hAnsi="宋体"/>
          <w:bCs/>
          <w:sz w:val="36"/>
          <w:szCs w:val="36"/>
        </w:rPr>
      </w:pPr>
      <w:r>
        <w:rPr>
          <w:rFonts w:ascii="宋体" w:hAnsi="宋体" w:hint="eastAsia"/>
          <w:bCs/>
          <w:sz w:val="32"/>
          <w:szCs w:val="32"/>
        </w:rPr>
        <w:t xml:space="preserve">招标单位: </w:t>
      </w:r>
      <w:r w:rsidR="00F2611A">
        <w:rPr>
          <w:rFonts w:ascii="宋体" w:hAnsi="宋体" w:hint="eastAsia"/>
          <w:bCs/>
          <w:sz w:val="32"/>
          <w:szCs w:val="32"/>
        </w:rPr>
        <w:t>重庆工程学院</w:t>
      </w:r>
    </w:p>
    <w:p w:rsidR="00B64FBA" w:rsidRDefault="008D0CD3">
      <w:pPr>
        <w:ind w:firstLineChars="900" w:firstLine="2880"/>
        <w:rPr>
          <w:rFonts w:ascii="宋体" w:hAnsi="宋体"/>
          <w:bCs/>
          <w:sz w:val="32"/>
          <w:szCs w:val="32"/>
        </w:rPr>
      </w:pPr>
      <w:r>
        <w:rPr>
          <w:rFonts w:ascii="宋体" w:hAnsi="宋体" w:hint="eastAsia"/>
          <w:bCs/>
          <w:sz w:val="32"/>
          <w:szCs w:val="32"/>
        </w:rPr>
        <w:t xml:space="preserve">承办部门: </w:t>
      </w:r>
      <w:r w:rsidR="00F2611A">
        <w:rPr>
          <w:rFonts w:ascii="宋体" w:hAnsi="宋体" w:hint="eastAsia"/>
          <w:bCs/>
          <w:sz w:val="32"/>
          <w:szCs w:val="32"/>
        </w:rPr>
        <w:t>采购办公室</w:t>
      </w:r>
    </w:p>
    <w:p w:rsidR="00B64FBA" w:rsidRDefault="008D0CD3">
      <w:pPr>
        <w:jc w:val="center"/>
        <w:rPr>
          <w:rFonts w:ascii="宋体" w:hAnsi="宋体"/>
          <w:bCs/>
          <w:sz w:val="32"/>
          <w:szCs w:val="36"/>
        </w:rPr>
      </w:pPr>
      <w:r>
        <w:rPr>
          <w:rFonts w:ascii="宋体" w:hAnsi="宋体" w:hint="eastAsia"/>
          <w:bCs/>
          <w:sz w:val="32"/>
          <w:szCs w:val="36"/>
        </w:rPr>
        <w:t>20</w:t>
      </w:r>
      <w:r w:rsidR="00996971">
        <w:rPr>
          <w:rFonts w:ascii="宋体" w:hAnsi="宋体"/>
          <w:bCs/>
          <w:sz w:val="32"/>
          <w:szCs w:val="36"/>
        </w:rPr>
        <w:t>20</w:t>
      </w:r>
      <w:r>
        <w:rPr>
          <w:rFonts w:ascii="宋体" w:hAnsi="宋体" w:hint="eastAsia"/>
          <w:bCs/>
          <w:sz w:val="32"/>
          <w:szCs w:val="36"/>
        </w:rPr>
        <w:t>年</w:t>
      </w:r>
      <w:r w:rsidR="00F2611A">
        <w:rPr>
          <w:rFonts w:ascii="宋体" w:hAnsi="宋体" w:hint="eastAsia"/>
          <w:bCs/>
          <w:sz w:val="32"/>
          <w:szCs w:val="36"/>
        </w:rPr>
        <w:t>7</w:t>
      </w:r>
      <w:r>
        <w:rPr>
          <w:rFonts w:ascii="宋体" w:hAnsi="宋体" w:hint="eastAsia"/>
          <w:bCs/>
          <w:sz w:val="32"/>
          <w:szCs w:val="36"/>
        </w:rPr>
        <w:t>月</w:t>
      </w:r>
    </w:p>
    <w:p w:rsidR="00B64FBA" w:rsidRPr="0032177F" w:rsidRDefault="008D0CD3">
      <w:pPr>
        <w:outlineLvl w:val="0"/>
        <w:rPr>
          <w:rFonts w:ascii="宋体" w:hAnsi="宋体"/>
          <w:b/>
          <w:sz w:val="30"/>
          <w:szCs w:val="30"/>
        </w:rPr>
      </w:pPr>
      <w:r>
        <w:rPr>
          <w:rFonts w:ascii="宋体" w:hAnsi="宋体"/>
        </w:rPr>
        <w:br w:type="page"/>
      </w:r>
      <w:r w:rsidR="00E703C3">
        <w:rPr>
          <w:rFonts w:ascii="宋体" w:hAnsi="宋体"/>
        </w:rPr>
        <w:lastRenderedPageBreak/>
        <w:t xml:space="preserve">                             </w:t>
      </w:r>
      <w:r w:rsidR="00E703C3" w:rsidRPr="0032177F">
        <w:rPr>
          <w:rFonts w:ascii="宋体" w:hAnsi="宋体"/>
          <w:b/>
        </w:rPr>
        <w:t xml:space="preserve">   </w:t>
      </w:r>
      <w:r w:rsidR="00E703C3" w:rsidRPr="0032177F">
        <w:rPr>
          <w:rFonts w:ascii="宋体" w:hAnsi="宋体"/>
          <w:b/>
          <w:sz w:val="30"/>
          <w:szCs w:val="30"/>
        </w:rPr>
        <w:t xml:space="preserve"> </w:t>
      </w:r>
      <w:r w:rsidR="00E703C3" w:rsidRPr="0032177F">
        <w:rPr>
          <w:rFonts w:ascii="宋体" w:hAnsi="宋体" w:hint="eastAsia"/>
          <w:b/>
          <w:sz w:val="30"/>
          <w:szCs w:val="30"/>
        </w:rPr>
        <w:t>前</w:t>
      </w:r>
      <w:r w:rsidR="0032177F" w:rsidRPr="0032177F">
        <w:rPr>
          <w:rFonts w:ascii="宋体" w:hAnsi="宋体" w:hint="eastAsia"/>
          <w:b/>
          <w:sz w:val="30"/>
          <w:szCs w:val="30"/>
        </w:rPr>
        <w:t xml:space="preserve"> </w:t>
      </w:r>
      <w:r w:rsidR="00E703C3" w:rsidRPr="0032177F">
        <w:rPr>
          <w:rFonts w:ascii="宋体" w:hAnsi="宋体" w:hint="eastAsia"/>
          <w:b/>
          <w:sz w:val="30"/>
          <w:szCs w:val="30"/>
        </w:rPr>
        <w:t>附</w:t>
      </w:r>
      <w:r w:rsidR="0032177F" w:rsidRPr="0032177F">
        <w:rPr>
          <w:rFonts w:ascii="宋体" w:hAnsi="宋体" w:hint="eastAsia"/>
          <w:b/>
          <w:sz w:val="30"/>
          <w:szCs w:val="30"/>
        </w:rPr>
        <w:t xml:space="preserve"> </w:t>
      </w:r>
      <w:r w:rsidR="00E703C3" w:rsidRPr="0032177F">
        <w:rPr>
          <w:rFonts w:ascii="宋体" w:hAnsi="宋体" w:hint="eastAsia"/>
          <w:b/>
          <w:sz w:val="30"/>
          <w:szCs w:val="30"/>
        </w:rPr>
        <w:t>简</w:t>
      </w:r>
      <w:r w:rsidR="0032177F" w:rsidRPr="0032177F">
        <w:rPr>
          <w:rFonts w:ascii="宋体" w:hAnsi="宋体" w:hint="eastAsia"/>
          <w:b/>
          <w:sz w:val="30"/>
          <w:szCs w:val="30"/>
        </w:rPr>
        <w:t xml:space="preserve"> </w:t>
      </w:r>
      <w:r w:rsidR="00E703C3" w:rsidRPr="0032177F">
        <w:rPr>
          <w:rFonts w:ascii="宋体" w:hAnsi="宋体" w:hint="eastAsia"/>
          <w:b/>
          <w:sz w:val="30"/>
          <w:szCs w:val="30"/>
        </w:rPr>
        <w:t>表</w:t>
      </w:r>
      <w:r w:rsidR="00E703C3" w:rsidRPr="0032177F">
        <w:rPr>
          <w:rFonts w:ascii="宋体" w:hAnsi="宋体"/>
          <w:b/>
          <w:sz w:val="30"/>
          <w:szCs w:val="30"/>
        </w:rPr>
        <w:t xml:space="preserve"> </w:t>
      </w:r>
    </w:p>
    <w:p w:rsidR="00B64FBA" w:rsidRDefault="00B64FBA">
      <w:pPr>
        <w:rPr>
          <w:rFonts w:ascii="宋体" w:hAnsi="宋体"/>
          <w:b/>
          <w:spacing w:val="52"/>
          <w:sz w:val="36"/>
          <w:szCs w:val="36"/>
        </w:rPr>
      </w:pPr>
    </w:p>
    <w:tbl>
      <w:tblPr>
        <w:tblW w:w="91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32"/>
        <w:gridCol w:w="7400"/>
      </w:tblGrid>
      <w:tr w:rsidR="00B64FBA" w:rsidTr="00996971">
        <w:trPr>
          <w:trHeight w:val="823"/>
          <w:jc w:val="center"/>
        </w:trPr>
        <w:tc>
          <w:tcPr>
            <w:tcW w:w="1732" w:type="dxa"/>
            <w:vAlign w:val="center"/>
          </w:tcPr>
          <w:p w:rsidR="00B64FBA" w:rsidRPr="00533155" w:rsidRDefault="008D0CD3" w:rsidP="00533155">
            <w:pPr>
              <w:spacing w:line="360" w:lineRule="auto"/>
              <w:ind w:firstLineChars="192" w:firstLine="403"/>
              <w:rPr>
                <w:rFonts w:ascii="宋体" w:hAnsi="宋体"/>
                <w:szCs w:val="21"/>
              </w:rPr>
            </w:pPr>
            <w:r w:rsidRPr="00533155">
              <w:rPr>
                <w:rFonts w:ascii="宋体" w:hAnsi="宋体" w:hint="eastAsia"/>
                <w:szCs w:val="21"/>
              </w:rPr>
              <w:t>序号</w:t>
            </w:r>
          </w:p>
        </w:tc>
        <w:tc>
          <w:tcPr>
            <w:tcW w:w="7400" w:type="dxa"/>
            <w:vAlign w:val="center"/>
          </w:tcPr>
          <w:p w:rsidR="00B64FBA" w:rsidRPr="00533155" w:rsidRDefault="008D0CD3" w:rsidP="00533155">
            <w:pPr>
              <w:spacing w:line="360" w:lineRule="auto"/>
              <w:ind w:firstLineChars="192" w:firstLine="403"/>
              <w:rPr>
                <w:rFonts w:ascii="宋体" w:hAnsi="宋体"/>
                <w:szCs w:val="21"/>
              </w:rPr>
            </w:pPr>
            <w:r w:rsidRPr="00533155">
              <w:rPr>
                <w:rFonts w:ascii="宋体" w:hAnsi="宋体" w:hint="eastAsia"/>
                <w:szCs w:val="21"/>
              </w:rPr>
              <w:t>内       容</w:t>
            </w:r>
          </w:p>
        </w:tc>
      </w:tr>
      <w:tr w:rsidR="00B64FBA" w:rsidTr="00996971">
        <w:trPr>
          <w:trHeight w:val="1191"/>
          <w:jc w:val="center"/>
        </w:trPr>
        <w:tc>
          <w:tcPr>
            <w:tcW w:w="1732" w:type="dxa"/>
            <w:vAlign w:val="center"/>
          </w:tcPr>
          <w:p w:rsidR="00B64FBA" w:rsidRPr="00533155" w:rsidRDefault="008D0CD3" w:rsidP="00533155">
            <w:pPr>
              <w:spacing w:line="360" w:lineRule="auto"/>
              <w:ind w:firstLineChars="192" w:firstLine="403"/>
              <w:rPr>
                <w:rFonts w:ascii="宋体" w:hAnsi="宋体"/>
                <w:szCs w:val="21"/>
              </w:rPr>
            </w:pPr>
            <w:r w:rsidRPr="00533155">
              <w:rPr>
                <w:rFonts w:ascii="宋体" w:hAnsi="宋体" w:hint="eastAsia"/>
                <w:szCs w:val="21"/>
              </w:rPr>
              <w:t>1</w:t>
            </w:r>
          </w:p>
        </w:tc>
        <w:tc>
          <w:tcPr>
            <w:tcW w:w="7400" w:type="dxa"/>
            <w:vAlign w:val="center"/>
          </w:tcPr>
          <w:p w:rsidR="00996971" w:rsidRPr="00533155" w:rsidRDefault="00996971" w:rsidP="00533155">
            <w:pPr>
              <w:tabs>
                <w:tab w:val="left" w:pos="406"/>
              </w:tabs>
              <w:adjustRightInd w:val="0"/>
              <w:snapToGrid w:val="0"/>
              <w:spacing w:line="360" w:lineRule="auto"/>
              <w:ind w:firstLineChars="192" w:firstLine="403"/>
              <w:rPr>
                <w:rFonts w:ascii="宋体" w:hAnsi="宋体"/>
                <w:szCs w:val="21"/>
              </w:rPr>
            </w:pPr>
          </w:p>
          <w:p w:rsidR="00996971" w:rsidRPr="00533155" w:rsidRDefault="008D0CD3" w:rsidP="00533155">
            <w:pPr>
              <w:tabs>
                <w:tab w:val="left" w:pos="406"/>
              </w:tabs>
              <w:adjustRightInd w:val="0"/>
              <w:snapToGrid w:val="0"/>
              <w:spacing w:line="360" w:lineRule="auto"/>
              <w:ind w:firstLineChars="192" w:firstLine="403"/>
              <w:rPr>
                <w:rFonts w:ascii="宋体" w:hAnsi="宋体"/>
                <w:szCs w:val="21"/>
              </w:rPr>
            </w:pPr>
            <w:r w:rsidRPr="00533155">
              <w:rPr>
                <w:rFonts w:ascii="宋体" w:hAnsi="宋体" w:hint="eastAsia"/>
                <w:szCs w:val="21"/>
              </w:rPr>
              <w:t>项目名称：</w:t>
            </w:r>
            <w:r w:rsidR="00996971" w:rsidRPr="00533155">
              <w:rPr>
                <w:rFonts w:ascii="宋体" w:hAnsi="宋体" w:hint="eastAsia"/>
                <w:szCs w:val="21"/>
              </w:rPr>
              <w:t>重庆工程学院图书馆手动密集书架采购项目</w:t>
            </w:r>
          </w:p>
          <w:p w:rsidR="00B64FBA" w:rsidRPr="00533155" w:rsidRDefault="00B64FBA" w:rsidP="00533155">
            <w:pPr>
              <w:spacing w:line="360" w:lineRule="auto"/>
              <w:ind w:left="1500" w:firstLineChars="192" w:firstLine="403"/>
              <w:rPr>
                <w:rFonts w:ascii="宋体" w:hAnsi="宋体"/>
                <w:szCs w:val="21"/>
              </w:rPr>
            </w:pPr>
          </w:p>
        </w:tc>
      </w:tr>
      <w:tr w:rsidR="00B64FBA" w:rsidTr="00996971">
        <w:trPr>
          <w:trHeight w:val="1418"/>
          <w:jc w:val="center"/>
        </w:trPr>
        <w:tc>
          <w:tcPr>
            <w:tcW w:w="1732" w:type="dxa"/>
            <w:vAlign w:val="center"/>
          </w:tcPr>
          <w:p w:rsidR="00B64FBA" w:rsidRPr="00533155" w:rsidRDefault="008D0CD3" w:rsidP="00533155">
            <w:pPr>
              <w:spacing w:line="360" w:lineRule="auto"/>
              <w:ind w:firstLineChars="192" w:firstLine="403"/>
              <w:rPr>
                <w:rFonts w:ascii="宋体" w:hAnsi="宋体"/>
                <w:szCs w:val="21"/>
              </w:rPr>
            </w:pPr>
            <w:r w:rsidRPr="00533155">
              <w:rPr>
                <w:rFonts w:ascii="宋体" w:hAnsi="宋体" w:hint="eastAsia"/>
                <w:szCs w:val="21"/>
              </w:rPr>
              <w:t>2</w:t>
            </w:r>
          </w:p>
        </w:tc>
        <w:tc>
          <w:tcPr>
            <w:tcW w:w="7400" w:type="dxa"/>
            <w:vAlign w:val="center"/>
          </w:tcPr>
          <w:p w:rsidR="00B64FBA" w:rsidRPr="00533155" w:rsidRDefault="008D0CD3" w:rsidP="00533155">
            <w:pPr>
              <w:spacing w:line="360" w:lineRule="auto"/>
              <w:ind w:firstLineChars="192" w:firstLine="403"/>
              <w:rPr>
                <w:rFonts w:ascii="宋体" w:hAnsi="宋体"/>
                <w:szCs w:val="21"/>
              </w:rPr>
            </w:pPr>
            <w:r w:rsidRPr="00533155">
              <w:rPr>
                <w:rFonts w:ascii="宋体" w:hAnsi="宋体" w:hint="eastAsia"/>
                <w:szCs w:val="21"/>
              </w:rPr>
              <w:t>招  标  人：</w:t>
            </w:r>
            <w:r w:rsidR="00F2611A" w:rsidRPr="00533155">
              <w:rPr>
                <w:rFonts w:ascii="宋体" w:hAnsi="宋体" w:hint="eastAsia"/>
                <w:szCs w:val="21"/>
              </w:rPr>
              <w:t>重庆工程学院</w:t>
            </w:r>
          </w:p>
          <w:p w:rsidR="00B64FBA" w:rsidRPr="00533155" w:rsidRDefault="008D0CD3" w:rsidP="00533155">
            <w:pPr>
              <w:spacing w:line="360" w:lineRule="auto"/>
              <w:ind w:firstLineChars="192" w:firstLine="403"/>
              <w:rPr>
                <w:rFonts w:ascii="宋体" w:hAnsi="宋体"/>
                <w:szCs w:val="21"/>
              </w:rPr>
            </w:pPr>
            <w:r w:rsidRPr="00533155">
              <w:rPr>
                <w:rFonts w:ascii="宋体" w:hAnsi="宋体" w:hint="eastAsia"/>
                <w:szCs w:val="21"/>
              </w:rPr>
              <w:t>招标人地址：</w:t>
            </w:r>
            <w:r w:rsidR="00996971" w:rsidRPr="00533155">
              <w:rPr>
                <w:rFonts w:ascii="宋体" w:hAnsi="宋体" w:hint="eastAsia"/>
                <w:szCs w:val="21"/>
              </w:rPr>
              <w:t>重庆</w:t>
            </w:r>
            <w:r w:rsidR="00996971" w:rsidRPr="00533155">
              <w:rPr>
                <w:rFonts w:ascii="宋体" w:hAnsi="宋体"/>
                <w:szCs w:val="21"/>
              </w:rPr>
              <w:t>市</w:t>
            </w:r>
            <w:r w:rsidR="00F2611A" w:rsidRPr="00533155">
              <w:rPr>
                <w:rFonts w:ascii="宋体" w:hAnsi="宋体" w:hint="eastAsia"/>
                <w:szCs w:val="21"/>
              </w:rPr>
              <w:t>巴南区白鹤林16号</w:t>
            </w:r>
          </w:p>
        </w:tc>
      </w:tr>
      <w:tr w:rsidR="00996971" w:rsidTr="00996971">
        <w:trPr>
          <w:trHeight w:val="586"/>
          <w:jc w:val="center"/>
        </w:trPr>
        <w:tc>
          <w:tcPr>
            <w:tcW w:w="1732" w:type="dxa"/>
            <w:vAlign w:val="center"/>
          </w:tcPr>
          <w:p w:rsidR="00996971" w:rsidRPr="00533155" w:rsidRDefault="00996971" w:rsidP="00533155">
            <w:pPr>
              <w:spacing w:line="360" w:lineRule="auto"/>
              <w:ind w:firstLineChars="192" w:firstLine="403"/>
              <w:rPr>
                <w:rFonts w:ascii="宋体" w:hAnsi="宋体"/>
                <w:szCs w:val="21"/>
              </w:rPr>
            </w:pPr>
            <w:r w:rsidRPr="00533155">
              <w:rPr>
                <w:rFonts w:ascii="宋体" w:hAnsi="宋体" w:hint="eastAsia"/>
                <w:szCs w:val="21"/>
              </w:rPr>
              <w:t>3</w:t>
            </w:r>
          </w:p>
        </w:tc>
        <w:tc>
          <w:tcPr>
            <w:tcW w:w="7400" w:type="dxa"/>
            <w:vAlign w:val="center"/>
          </w:tcPr>
          <w:p w:rsidR="00996971" w:rsidRPr="00533155" w:rsidRDefault="00996971" w:rsidP="00533155">
            <w:pPr>
              <w:widowControl/>
              <w:numPr>
                <w:ilvl w:val="0"/>
                <w:numId w:val="1"/>
              </w:numPr>
              <w:tabs>
                <w:tab w:val="left" w:pos="0"/>
                <w:tab w:val="left" w:pos="220"/>
              </w:tabs>
              <w:autoSpaceDE w:val="0"/>
              <w:autoSpaceDN w:val="0"/>
              <w:adjustRightInd w:val="0"/>
              <w:spacing w:line="360" w:lineRule="auto"/>
              <w:ind w:left="0" w:firstLineChars="192" w:firstLine="403"/>
              <w:rPr>
                <w:rFonts w:ascii="宋体" w:hAnsi="宋体"/>
                <w:szCs w:val="21"/>
              </w:rPr>
            </w:pPr>
            <w:r w:rsidRPr="00533155">
              <w:rPr>
                <w:rFonts w:ascii="宋体" w:hAnsi="宋体" w:hint="eastAsia"/>
                <w:szCs w:val="21"/>
              </w:rPr>
              <w:t>项目</w:t>
            </w:r>
            <w:r w:rsidRPr="00533155">
              <w:rPr>
                <w:rFonts w:ascii="宋体" w:hAnsi="宋体"/>
                <w:szCs w:val="21"/>
              </w:rPr>
              <w:t>负责人：</w:t>
            </w:r>
            <w:r w:rsidRPr="00533155">
              <w:rPr>
                <w:rFonts w:ascii="宋体" w:hAnsi="宋体" w:hint="eastAsia"/>
                <w:szCs w:val="21"/>
              </w:rPr>
              <w:t>王</w:t>
            </w:r>
            <w:r w:rsidRPr="00533155">
              <w:rPr>
                <w:rFonts w:ascii="宋体" w:hAnsi="宋体"/>
                <w:szCs w:val="21"/>
              </w:rPr>
              <w:t>老师、潘老师（</w:t>
            </w:r>
            <w:r w:rsidRPr="00533155">
              <w:rPr>
                <w:rFonts w:ascii="宋体" w:hAnsi="宋体" w:hint="eastAsia"/>
                <w:szCs w:val="21"/>
              </w:rPr>
              <w:t>6284</w:t>
            </w:r>
            <w:r w:rsidRPr="00533155">
              <w:rPr>
                <w:rFonts w:ascii="宋体" w:hAnsi="宋体"/>
                <w:szCs w:val="21"/>
              </w:rPr>
              <w:t>9725</w:t>
            </w:r>
            <w:r w:rsidRPr="00533155">
              <w:rPr>
                <w:rFonts w:ascii="宋体" w:hAnsi="宋体" w:hint="eastAsia"/>
                <w:szCs w:val="21"/>
              </w:rPr>
              <w:t>、62841902</w:t>
            </w:r>
            <w:r w:rsidRPr="00533155">
              <w:rPr>
                <w:rFonts w:ascii="宋体" w:hAnsi="宋体"/>
                <w:szCs w:val="21"/>
              </w:rPr>
              <w:t>）</w:t>
            </w:r>
          </w:p>
        </w:tc>
      </w:tr>
      <w:tr w:rsidR="00B64FBA" w:rsidTr="00996971">
        <w:trPr>
          <w:trHeight w:val="586"/>
          <w:jc w:val="center"/>
        </w:trPr>
        <w:tc>
          <w:tcPr>
            <w:tcW w:w="1732" w:type="dxa"/>
            <w:vAlign w:val="center"/>
          </w:tcPr>
          <w:p w:rsidR="00B64FBA" w:rsidRPr="00533155" w:rsidRDefault="00BA1837" w:rsidP="00533155">
            <w:pPr>
              <w:spacing w:line="360" w:lineRule="auto"/>
              <w:ind w:firstLineChars="192" w:firstLine="403"/>
              <w:rPr>
                <w:rFonts w:ascii="宋体" w:hAnsi="宋体"/>
                <w:szCs w:val="21"/>
              </w:rPr>
            </w:pPr>
            <w:r>
              <w:rPr>
                <w:rFonts w:ascii="宋体" w:hAnsi="宋体"/>
                <w:szCs w:val="21"/>
              </w:rPr>
              <w:t>4</w:t>
            </w:r>
          </w:p>
        </w:tc>
        <w:tc>
          <w:tcPr>
            <w:tcW w:w="7400" w:type="dxa"/>
            <w:vAlign w:val="center"/>
          </w:tcPr>
          <w:p w:rsidR="00B64FBA" w:rsidRPr="00533155" w:rsidRDefault="008D0CD3" w:rsidP="00533155">
            <w:pPr>
              <w:widowControl/>
              <w:numPr>
                <w:ilvl w:val="0"/>
                <w:numId w:val="1"/>
              </w:numPr>
              <w:tabs>
                <w:tab w:val="left" w:pos="0"/>
                <w:tab w:val="left" w:pos="220"/>
              </w:tabs>
              <w:autoSpaceDE w:val="0"/>
              <w:autoSpaceDN w:val="0"/>
              <w:adjustRightInd w:val="0"/>
              <w:spacing w:line="360" w:lineRule="auto"/>
              <w:ind w:left="0" w:firstLineChars="192" w:firstLine="403"/>
              <w:rPr>
                <w:rFonts w:ascii="宋体" w:hAnsi="宋体"/>
                <w:szCs w:val="21"/>
              </w:rPr>
            </w:pPr>
            <w:r w:rsidRPr="00533155">
              <w:rPr>
                <w:rFonts w:ascii="宋体" w:hAnsi="宋体" w:hint="eastAsia"/>
                <w:szCs w:val="21"/>
              </w:rPr>
              <w:t>投标保证金金额：无</w:t>
            </w:r>
          </w:p>
        </w:tc>
      </w:tr>
      <w:tr w:rsidR="00B64FBA" w:rsidTr="00996971">
        <w:trPr>
          <w:trHeight w:val="647"/>
          <w:jc w:val="center"/>
        </w:trPr>
        <w:tc>
          <w:tcPr>
            <w:tcW w:w="1732" w:type="dxa"/>
            <w:vAlign w:val="center"/>
          </w:tcPr>
          <w:p w:rsidR="00B64FBA" w:rsidRPr="00533155" w:rsidRDefault="00BA1837" w:rsidP="00533155">
            <w:pPr>
              <w:spacing w:line="360" w:lineRule="auto"/>
              <w:ind w:firstLineChars="192" w:firstLine="403"/>
              <w:rPr>
                <w:rFonts w:ascii="宋体" w:hAnsi="宋体"/>
                <w:szCs w:val="21"/>
              </w:rPr>
            </w:pPr>
            <w:r>
              <w:rPr>
                <w:rFonts w:ascii="宋体" w:hAnsi="宋体"/>
                <w:szCs w:val="21"/>
              </w:rPr>
              <w:t>5</w:t>
            </w:r>
          </w:p>
        </w:tc>
        <w:tc>
          <w:tcPr>
            <w:tcW w:w="7400" w:type="dxa"/>
            <w:vAlign w:val="center"/>
          </w:tcPr>
          <w:p w:rsidR="00B64FBA" w:rsidRPr="00533155" w:rsidRDefault="008D0CD3" w:rsidP="00533155">
            <w:pPr>
              <w:spacing w:line="360" w:lineRule="auto"/>
              <w:ind w:firstLineChars="192" w:firstLine="403"/>
              <w:rPr>
                <w:rFonts w:ascii="宋体" w:hAnsi="宋体"/>
                <w:szCs w:val="21"/>
              </w:rPr>
            </w:pPr>
            <w:r w:rsidRPr="00533155">
              <w:rPr>
                <w:rFonts w:ascii="宋体" w:hAnsi="宋体" w:hint="eastAsia"/>
                <w:szCs w:val="21"/>
              </w:rPr>
              <w:t>招标方式：</w:t>
            </w:r>
            <w:r w:rsidR="00996971" w:rsidRPr="00533155">
              <w:rPr>
                <w:rFonts w:ascii="宋体" w:hAnsi="宋体" w:hint="eastAsia"/>
                <w:szCs w:val="21"/>
              </w:rPr>
              <w:t>公开</w:t>
            </w:r>
            <w:r w:rsidRPr="00533155">
              <w:rPr>
                <w:rFonts w:ascii="宋体" w:hAnsi="宋体" w:hint="eastAsia"/>
                <w:szCs w:val="21"/>
              </w:rPr>
              <w:t>招标</w:t>
            </w:r>
          </w:p>
        </w:tc>
      </w:tr>
      <w:tr w:rsidR="00B64FBA" w:rsidTr="00996971">
        <w:trPr>
          <w:trHeight w:val="2556"/>
          <w:jc w:val="center"/>
        </w:trPr>
        <w:tc>
          <w:tcPr>
            <w:tcW w:w="1732" w:type="dxa"/>
            <w:vAlign w:val="center"/>
          </w:tcPr>
          <w:p w:rsidR="00B64FBA" w:rsidRPr="00533155" w:rsidRDefault="00BA1837" w:rsidP="00533155">
            <w:pPr>
              <w:spacing w:line="360" w:lineRule="auto"/>
              <w:ind w:firstLineChars="192" w:firstLine="403"/>
              <w:rPr>
                <w:rFonts w:ascii="宋体" w:hAnsi="宋体"/>
                <w:szCs w:val="21"/>
              </w:rPr>
            </w:pPr>
            <w:r>
              <w:rPr>
                <w:rFonts w:ascii="宋体" w:hAnsi="宋体"/>
                <w:szCs w:val="21"/>
              </w:rPr>
              <w:t>6</w:t>
            </w:r>
          </w:p>
        </w:tc>
        <w:tc>
          <w:tcPr>
            <w:tcW w:w="7400" w:type="dxa"/>
            <w:vAlign w:val="center"/>
          </w:tcPr>
          <w:p w:rsidR="00B64FBA" w:rsidRPr="00533155" w:rsidRDefault="008D0CD3" w:rsidP="00533155">
            <w:pPr>
              <w:spacing w:line="360" w:lineRule="auto"/>
              <w:ind w:firstLineChars="192" w:firstLine="403"/>
              <w:rPr>
                <w:rFonts w:ascii="宋体" w:hAnsi="宋体"/>
                <w:szCs w:val="21"/>
              </w:rPr>
            </w:pPr>
            <w:r w:rsidRPr="00533155">
              <w:rPr>
                <w:rFonts w:ascii="宋体" w:hAnsi="宋体" w:hint="eastAsia"/>
                <w:szCs w:val="21"/>
              </w:rPr>
              <w:t>投标书递交至：</w:t>
            </w:r>
            <w:r w:rsidR="00F2611A" w:rsidRPr="00533155">
              <w:rPr>
                <w:rFonts w:ascii="宋体" w:hAnsi="宋体" w:hint="eastAsia"/>
                <w:szCs w:val="21"/>
              </w:rPr>
              <w:t>重庆工程学院采购办公室</w:t>
            </w:r>
          </w:p>
          <w:p w:rsidR="00B64FBA" w:rsidRPr="00533155" w:rsidRDefault="008D0CD3" w:rsidP="00533155">
            <w:pPr>
              <w:spacing w:line="360" w:lineRule="auto"/>
              <w:ind w:firstLineChars="192" w:firstLine="403"/>
              <w:rPr>
                <w:rFonts w:ascii="宋体" w:hAnsi="宋体"/>
                <w:szCs w:val="21"/>
              </w:rPr>
            </w:pPr>
            <w:r w:rsidRPr="00533155">
              <w:rPr>
                <w:rFonts w:ascii="宋体" w:hAnsi="宋体" w:hint="eastAsia"/>
                <w:szCs w:val="21"/>
              </w:rPr>
              <w:t>投标截止时间：20</w:t>
            </w:r>
            <w:r w:rsidR="00996971" w:rsidRPr="00533155">
              <w:rPr>
                <w:rFonts w:ascii="宋体" w:hAnsi="宋体"/>
                <w:szCs w:val="21"/>
              </w:rPr>
              <w:t>20</w:t>
            </w:r>
            <w:r w:rsidRPr="00533155">
              <w:rPr>
                <w:rFonts w:ascii="宋体" w:hAnsi="宋体" w:hint="eastAsia"/>
                <w:szCs w:val="21"/>
              </w:rPr>
              <w:t>年</w:t>
            </w:r>
            <w:r w:rsidR="00F2611A" w:rsidRPr="00533155">
              <w:rPr>
                <w:rFonts w:ascii="宋体" w:hAnsi="宋体" w:hint="eastAsia"/>
                <w:szCs w:val="21"/>
              </w:rPr>
              <w:t>7</w:t>
            </w:r>
            <w:r w:rsidRPr="00533155">
              <w:rPr>
                <w:rFonts w:ascii="宋体" w:hAnsi="宋体" w:hint="eastAsia"/>
                <w:szCs w:val="21"/>
              </w:rPr>
              <w:t>月</w:t>
            </w:r>
            <w:r w:rsidR="00996971" w:rsidRPr="00533155">
              <w:rPr>
                <w:rFonts w:ascii="宋体" w:hAnsi="宋体"/>
                <w:szCs w:val="21"/>
              </w:rPr>
              <w:t>2</w:t>
            </w:r>
            <w:r w:rsidR="00C233DA">
              <w:rPr>
                <w:rFonts w:ascii="宋体" w:hAnsi="宋体" w:hint="eastAsia"/>
                <w:szCs w:val="21"/>
              </w:rPr>
              <w:t>3</w:t>
            </w:r>
            <w:r w:rsidRPr="00533155">
              <w:rPr>
                <w:rFonts w:ascii="宋体" w:hAnsi="宋体" w:hint="eastAsia"/>
                <w:szCs w:val="21"/>
              </w:rPr>
              <w:t xml:space="preserve">日 </w:t>
            </w:r>
            <w:r w:rsidR="00F2611A" w:rsidRPr="00533155">
              <w:rPr>
                <w:rFonts w:ascii="宋体" w:hAnsi="宋体" w:hint="eastAsia"/>
                <w:szCs w:val="21"/>
              </w:rPr>
              <w:t>9</w:t>
            </w:r>
            <w:r w:rsidRPr="00533155">
              <w:rPr>
                <w:rFonts w:ascii="宋体" w:hAnsi="宋体" w:hint="eastAsia"/>
                <w:szCs w:val="21"/>
              </w:rPr>
              <w:t>：</w:t>
            </w:r>
            <w:r w:rsidR="001F249F" w:rsidRPr="00533155">
              <w:rPr>
                <w:rFonts w:ascii="宋体" w:hAnsi="宋体" w:hint="eastAsia"/>
                <w:szCs w:val="21"/>
              </w:rPr>
              <w:t>30</w:t>
            </w:r>
          </w:p>
          <w:p w:rsidR="00B64FBA" w:rsidRPr="00533155" w:rsidRDefault="008D0CD3" w:rsidP="00533155">
            <w:pPr>
              <w:spacing w:line="360" w:lineRule="auto"/>
              <w:ind w:firstLineChars="192" w:firstLine="403"/>
              <w:rPr>
                <w:rFonts w:ascii="宋体" w:hAnsi="宋体"/>
                <w:szCs w:val="21"/>
              </w:rPr>
            </w:pPr>
            <w:r w:rsidRPr="00533155">
              <w:rPr>
                <w:rFonts w:ascii="宋体" w:hAnsi="宋体" w:hint="eastAsia"/>
                <w:szCs w:val="21"/>
              </w:rPr>
              <w:t>投标书接收人：</w:t>
            </w:r>
            <w:r w:rsidR="00F2611A" w:rsidRPr="00533155">
              <w:rPr>
                <w:rFonts w:ascii="宋体" w:hAnsi="宋体" w:hint="eastAsia"/>
                <w:szCs w:val="21"/>
              </w:rPr>
              <w:t>黄晓燕</w:t>
            </w:r>
          </w:p>
          <w:p w:rsidR="00B64FBA" w:rsidRPr="00533155" w:rsidRDefault="008D0CD3" w:rsidP="00533155">
            <w:pPr>
              <w:spacing w:line="360" w:lineRule="auto"/>
              <w:ind w:firstLineChars="192" w:firstLine="403"/>
              <w:rPr>
                <w:rFonts w:ascii="宋体" w:hAnsi="宋体"/>
                <w:szCs w:val="21"/>
              </w:rPr>
            </w:pPr>
            <w:r w:rsidRPr="00533155">
              <w:rPr>
                <w:rFonts w:ascii="宋体" w:hAnsi="宋体" w:hint="eastAsia"/>
                <w:szCs w:val="21"/>
              </w:rPr>
              <w:t>联系电话：</w:t>
            </w:r>
            <w:r w:rsidR="00F2611A" w:rsidRPr="00533155">
              <w:rPr>
                <w:rFonts w:ascii="宋体" w:hAnsi="宋体" w:hint="eastAsia"/>
                <w:szCs w:val="21"/>
              </w:rPr>
              <w:t>023-62840836</w:t>
            </w:r>
            <w:r w:rsidRPr="00533155">
              <w:rPr>
                <w:rFonts w:ascii="宋体" w:hAnsi="宋体" w:hint="eastAsia"/>
                <w:szCs w:val="21"/>
              </w:rPr>
              <w:t xml:space="preserve">  </w:t>
            </w:r>
          </w:p>
        </w:tc>
      </w:tr>
      <w:tr w:rsidR="00996971" w:rsidTr="00996971">
        <w:trPr>
          <w:trHeight w:val="1814"/>
          <w:jc w:val="center"/>
        </w:trPr>
        <w:tc>
          <w:tcPr>
            <w:tcW w:w="1732" w:type="dxa"/>
            <w:vAlign w:val="center"/>
          </w:tcPr>
          <w:p w:rsidR="00996971" w:rsidRPr="00533155" w:rsidRDefault="00BA1837" w:rsidP="00533155">
            <w:pPr>
              <w:spacing w:line="360" w:lineRule="auto"/>
              <w:ind w:firstLineChars="192" w:firstLine="403"/>
              <w:rPr>
                <w:rFonts w:ascii="宋体" w:hAnsi="宋体"/>
                <w:szCs w:val="21"/>
              </w:rPr>
            </w:pPr>
            <w:r>
              <w:rPr>
                <w:rFonts w:ascii="宋体" w:hAnsi="宋体"/>
                <w:szCs w:val="21"/>
              </w:rPr>
              <w:t>7</w:t>
            </w:r>
          </w:p>
        </w:tc>
        <w:tc>
          <w:tcPr>
            <w:tcW w:w="7400" w:type="dxa"/>
            <w:vAlign w:val="center"/>
          </w:tcPr>
          <w:p w:rsidR="00996971" w:rsidRPr="00533155" w:rsidRDefault="00996971" w:rsidP="00533155">
            <w:pPr>
              <w:spacing w:line="360" w:lineRule="auto"/>
              <w:ind w:firstLineChars="192" w:firstLine="403"/>
              <w:rPr>
                <w:rFonts w:ascii="宋体" w:hAnsi="宋体"/>
                <w:szCs w:val="21"/>
              </w:rPr>
            </w:pPr>
            <w:r w:rsidRPr="00533155">
              <w:rPr>
                <w:rFonts w:ascii="宋体" w:hAnsi="宋体" w:hint="eastAsia"/>
                <w:szCs w:val="21"/>
              </w:rPr>
              <w:t>看现场及技术答疑</w:t>
            </w:r>
          </w:p>
          <w:p w:rsidR="00996971" w:rsidRPr="00533155" w:rsidRDefault="00996971" w:rsidP="00533155">
            <w:pPr>
              <w:spacing w:line="360" w:lineRule="auto"/>
              <w:ind w:firstLineChars="192" w:firstLine="403"/>
              <w:rPr>
                <w:rFonts w:ascii="宋体" w:hAnsi="宋体"/>
                <w:szCs w:val="21"/>
              </w:rPr>
            </w:pPr>
            <w:r w:rsidRPr="00533155">
              <w:rPr>
                <w:rFonts w:ascii="宋体" w:hAnsi="宋体" w:hint="eastAsia"/>
                <w:szCs w:val="21"/>
              </w:rPr>
              <w:t>联系人：潘老师  62841902 ，18983409030</w:t>
            </w:r>
          </w:p>
        </w:tc>
      </w:tr>
      <w:tr w:rsidR="00B64FBA" w:rsidTr="00996971">
        <w:trPr>
          <w:trHeight w:val="1019"/>
          <w:jc w:val="center"/>
        </w:trPr>
        <w:tc>
          <w:tcPr>
            <w:tcW w:w="1732" w:type="dxa"/>
            <w:vAlign w:val="center"/>
          </w:tcPr>
          <w:p w:rsidR="00B64FBA" w:rsidRPr="00533155" w:rsidRDefault="00BA1837" w:rsidP="00533155">
            <w:pPr>
              <w:spacing w:line="360" w:lineRule="auto"/>
              <w:ind w:firstLineChars="192" w:firstLine="403"/>
              <w:rPr>
                <w:rFonts w:ascii="宋体" w:hAnsi="宋体"/>
                <w:szCs w:val="21"/>
              </w:rPr>
            </w:pPr>
            <w:r>
              <w:rPr>
                <w:rFonts w:ascii="宋体" w:hAnsi="宋体"/>
                <w:szCs w:val="21"/>
              </w:rPr>
              <w:t>8</w:t>
            </w:r>
          </w:p>
        </w:tc>
        <w:tc>
          <w:tcPr>
            <w:tcW w:w="7400" w:type="dxa"/>
            <w:vAlign w:val="center"/>
          </w:tcPr>
          <w:p w:rsidR="00B64FBA" w:rsidRPr="00533155" w:rsidRDefault="008D0CD3" w:rsidP="00533155">
            <w:pPr>
              <w:spacing w:line="360" w:lineRule="auto"/>
              <w:ind w:firstLineChars="192" w:firstLine="403"/>
              <w:rPr>
                <w:rFonts w:ascii="宋体" w:hAnsi="宋体"/>
                <w:szCs w:val="21"/>
              </w:rPr>
            </w:pPr>
            <w:r w:rsidRPr="00533155">
              <w:rPr>
                <w:rFonts w:ascii="宋体" w:hAnsi="宋体" w:hint="eastAsia"/>
                <w:szCs w:val="21"/>
              </w:rPr>
              <w:t>开标时间：20</w:t>
            </w:r>
            <w:r w:rsidR="00996971" w:rsidRPr="00533155">
              <w:rPr>
                <w:rFonts w:ascii="宋体" w:hAnsi="宋体"/>
                <w:szCs w:val="21"/>
              </w:rPr>
              <w:t>20</w:t>
            </w:r>
            <w:r w:rsidRPr="00533155">
              <w:rPr>
                <w:rFonts w:ascii="宋体" w:hAnsi="宋体" w:hint="eastAsia"/>
                <w:szCs w:val="21"/>
              </w:rPr>
              <w:t>年</w:t>
            </w:r>
            <w:r w:rsidR="00F2611A" w:rsidRPr="00533155">
              <w:rPr>
                <w:rFonts w:ascii="宋体" w:hAnsi="宋体" w:hint="eastAsia"/>
                <w:szCs w:val="21"/>
              </w:rPr>
              <w:t>7</w:t>
            </w:r>
            <w:r w:rsidRPr="00533155">
              <w:rPr>
                <w:rFonts w:ascii="宋体" w:hAnsi="宋体" w:hint="eastAsia"/>
                <w:szCs w:val="21"/>
              </w:rPr>
              <w:t>月</w:t>
            </w:r>
            <w:r w:rsidR="00996971" w:rsidRPr="00533155">
              <w:rPr>
                <w:rFonts w:ascii="宋体" w:hAnsi="宋体"/>
                <w:szCs w:val="21"/>
              </w:rPr>
              <w:t>2</w:t>
            </w:r>
            <w:r w:rsidR="00C233DA">
              <w:rPr>
                <w:rFonts w:ascii="宋体" w:hAnsi="宋体" w:hint="eastAsia"/>
                <w:szCs w:val="21"/>
              </w:rPr>
              <w:t>3</w:t>
            </w:r>
            <w:r w:rsidRPr="00533155">
              <w:rPr>
                <w:rFonts w:ascii="宋体" w:hAnsi="宋体" w:hint="eastAsia"/>
                <w:szCs w:val="21"/>
              </w:rPr>
              <w:t xml:space="preserve">日 </w:t>
            </w:r>
            <w:r w:rsidR="001F249F" w:rsidRPr="00533155">
              <w:rPr>
                <w:rFonts w:ascii="宋体" w:hAnsi="宋体" w:hint="eastAsia"/>
                <w:szCs w:val="21"/>
              </w:rPr>
              <w:t>10</w:t>
            </w:r>
            <w:r w:rsidRPr="00533155">
              <w:rPr>
                <w:rFonts w:ascii="宋体" w:hAnsi="宋体" w:hint="eastAsia"/>
                <w:szCs w:val="21"/>
              </w:rPr>
              <w:t>：</w:t>
            </w:r>
            <w:r w:rsidR="001F249F" w:rsidRPr="00533155">
              <w:rPr>
                <w:rFonts w:ascii="宋体" w:hAnsi="宋体" w:hint="eastAsia"/>
                <w:szCs w:val="21"/>
              </w:rPr>
              <w:t>00</w:t>
            </w:r>
          </w:p>
          <w:p w:rsidR="00B64FBA" w:rsidRPr="00533155" w:rsidRDefault="008D0CD3" w:rsidP="00533155">
            <w:pPr>
              <w:spacing w:line="360" w:lineRule="auto"/>
              <w:ind w:firstLineChars="192" w:firstLine="403"/>
              <w:rPr>
                <w:rFonts w:ascii="宋体" w:hAnsi="宋体"/>
                <w:szCs w:val="21"/>
              </w:rPr>
            </w:pPr>
            <w:r w:rsidRPr="00533155">
              <w:rPr>
                <w:rFonts w:ascii="宋体" w:hAnsi="宋体" w:hint="eastAsia"/>
                <w:szCs w:val="21"/>
              </w:rPr>
              <w:t>开标地点：</w:t>
            </w:r>
            <w:r w:rsidR="00F2611A" w:rsidRPr="00533155">
              <w:rPr>
                <w:rFonts w:ascii="宋体" w:hAnsi="宋体" w:hint="eastAsia"/>
                <w:szCs w:val="21"/>
              </w:rPr>
              <w:t>重庆工程学院</w:t>
            </w:r>
          </w:p>
        </w:tc>
      </w:tr>
      <w:tr w:rsidR="00B64FBA" w:rsidTr="00996971">
        <w:trPr>
          <w:trHeight w:val="1462"/>
          <w:jc w:val="center"/>
        </w:trPr>
        <w:tc>
          <w:tcPr>
            <w:tcW w:w="1732" w:type="dxa"/>
            <w:vAlign w:val="center"/>
          </w:tcPr>
          <w:p w:rsidR="00B64FBA" w:rsidRPr="00533155" w:rsidRDefault="00BA1837" w:rsidP="00533155">
            <w:pPr>
              <w:spacing w:line="360" w:lineRule="auto"/>
              <w:ind w:firstLineChars="192" w:firstLine="403"/>
              <w:rPr>
                <w:rFonts w:ascii="宋体" w:hAnsi="宋体"/>
                <w:szCs w:val="21"/>
              </w:rPr>
            </w:pPr>
            <w:r>
              <w:rPr>
                <w:rFonts w:ascii="宋体" w:hAnsi="宋体"/>
                <w:szCs w:val="21"/>
              </w:rPr>
              <w:t>9</w:t>
            </w:r>
          </w:p>
        </w:tc>
        <w:tc>
          <w:tcPr>
            <w:tcW w:w="7400" w:type="dxa"/>
            <w:vAlign w:val="center"/>
          </w:tcPr>
          <w:p w:rsidR="00B64FBA" w:rsidRPr="00533155" w:rsidRDefault="008D0CD3" w:rsidP="00533155">
            <w:pPr>
              <w:pStyle w:val="22"/>
              <w:spacing w:beforeLines="0" w:after="156" w:line="360" w:lineRule="auto"/>
              <w:ind w:firstLineChars="218" w:firstLine="458"/>
              <w:rPr>
                <w:sz w:val="21"/>
                <w:szCs w:val="21"/>
              </w:rPr>
            </w:pPr>
            <w:r w:rsidRPr="00533155">
              <w:rPr>
                <w:rFonts w:hint="eastAsia"/>
                <w:sz w:val="21"/>
                <w:szCs w:val="21"/>
              </w:rPr>
              <w:t>评标办法：按投标总价从低到高进行依次排名，确定第一至第三中标候选单位</w:t>
            </w:r>
            <w:r w:rsidR="00764897" w:rsidRPr="00533155">
              <w:rPr>
                <w:rFonts w:hint="eastAsia"/>
                <w:sz w:val="21"/>
                <w:szCs w:val="21"/>
              </w:rPr>
              <w:t>，</w:t>
            </w:r>
            <w:r w:rsidR="00100A99" w:rsidRPr="00533155">
              <w:rPr>
                <w:rFonts w:hint="eastAsia"/>
                <w:sz w:val="21"/>
                <w:szCs w:val="21"/>
              </w:rPr>
              <w:t>原则上与第一中标候选单位签订合同。</w:t>
            </w:r>
          </w:p>
        </w:tc>
      </w:tr>
    </w:tbl>
    <w:p w:rsidR="00B64FBA" w:rsidRDefault="00B64FBA">
      <w:pPr>
        <w:jc w:val="left"/>
        <w:rPr>
          <w:rFonts w:ascii="宋体" w:hAnsi="宋体"/>
          <w:b/>
          <w:spacing w:val="52"/>
          <w:sz w:val="36"/>
          <w:szCs w:val="36"/>
        </w:rPr>
      </w:pPr>
    </w:p>
    <w:p w:rsidR="00E703C3" w:rsidRDefault="00E703C3" w:rsidP="00E703C3">
      <w:pPr>
        <w:jc w:val="center"/>
        <w:rPr>
          <w:sz w:val="32"/>
          <w:szCs w:val="32"/>
        </w:rPr>
      </w:pPr>
      <w:r>
        <w:rPr>
          <w:rFonts w:hint="eastAsia"/>
          <w:sz w:val="32"/>
          <w:szCs w:val="32"/>
        </w:rPr>
        <w:lastRenderedPageBreak/>
        <w:t>重庆工程学院图书馆手动密集书架采购项目</w:t>
      </w:r>
    </w:p>
    <w:p w:rsidR="00E703C3" w:rsidRDefault="00E703C3" w:rsidP="00E703C3">
      <w:pPr>
        <w:jc w:val="center"/>
        <w:rPr>
          <w:sz w:val="32"/>
          <w:szCs w:val="32"/>
        </w:rPr>
      </w:pPr>
      <w:r>
        <w:rPr>
          <w:rFonts w:hint="eastAsia"/>
          <w:sz w:val="32"/>
          <w:szCs w:val="32"/>
        </w:rPr>
        <w:t>招标文件</w:t>
      </w:r>
    </w:p>
    <w:p w:rsidR="00E703C3" w:rsidRDefault="00E703C3" w:rsidP="00E703C3">
      <w:pPr>
        <w:spacing w:line="360" w:lineRule="auto"/>
        <w:ind w:firstLineChars="192" w:firstLine="403"/>
        <w:rPr>
          <w:rFonts w:ascii="宋体" w:hAnsi="宋体"/>
          <w:szCs w:val="21"/>
        </w:rPr>
      </w:pPr>
      <w:r>
        <w:rPr>
          <w:rFonts w:ascii="宋体" w:hAnsi="宋体" w:hint="eastAsia"/>
          <w:szCs w:val="21"/>
        </w:rPr>
        <w:t>重庆工程学院图书馆手动密集书架采购项目实行公开招标</w:t>
      </w:r>
      <w:r w:rsidR="0041547A">
        <w:rPr>
          <w:rFonts w:ascii="宋体" w:hAnsi="宋体" w:hint="eastAsia"/>
          <w:szCs w:val="21"/>
        </w:rPr>
        <w:t>，</w:t>
      </w:r>
      <w:r>
        <w:rPr>
          <w:rFonts w:ascii="宋体" w:hAnsi="宋体" w:hint="eastAsia"/>
          <w:szCs w:val="21"/>
        </w:rPr>
        <w:t>本次招标由学校采购办公室统一组织，学校纪检、审计处全程监督，将按照招投标有关规定开展工作，请各投标人积极配合，认真阅读本招标文件，精心做好相应工作。投标有关事项如下：</w:t>
      </w:r>
    </w:p>
    <w:p w:rsidR="00E703C3" w:rsidRDefault="00E703C3" w:rsidP="00E703C3">
      <w:pPr>
        <w:spacing w:line="360" w:lineRule="auto"/>
        <w:ind w:firstLineChars="200" w:firstLine="482"/>
        <w:rPr>
          <w:rFonts w:ascii="宋体" w:hAnsi="宋体" w:cs="宋体"/>
          <w:b/>
          <w:sz w:val="24"/>
        </w:rPr>
      </w:pPr>
      <w:r>
        <w:rPr>
          <w:rFonts w:ascii="宋体" w:hAnsi="宋体" w:cs="宋体" w:hint="eastAsia"/>
          <w:b/>
          <w:sz w:val="24"/>
        </w:rPr>
        <w:t>一、总则</w:t>
      </w:r>
    </w:p>
    <w:p w:rsidR="00E703C3" w:rsidRDefault="00E703C3" w:rsidP="00E703C3">
      <w:pPr>
        <w:spacing w:line="360" w:lineRule="auto"/>
        <w:ind w:firstLineChars="192" w:firstLine="403"/>
        <w:rPr>
          <w:rFonts w:ascii="宋体" w:hAnsi="宋体"/>
          <w:szCs w:val="21"/>
        </w:rPr>
      </w:pPr>
      <w:r>
        <w:rPr>
          <w:rFonts w:ascii="宋体" w:hAnsi="宋体" w:hint="eastAsia"/>
          <w:szCs w:val="21"/>
        </w:rPr>
        <w:t>1、适用范围: 本招标文件仅适合于本次一个标段招标。</w:t>
      </w:r>
    </w:p>
    <w:p w:rsidR="00E703C3" w:rsidRDefault="00E703C3" w:rsidP="00E703C3">
      <w:pPr>
        <w:spacing w:line="360" w:lineRule="auto"/>
        <w:ind w:firstLineChars="192" w:firstLine="403"/>
        <w:rPr>
          <w:rFonts w:ascii="宋体" w:hAnsi="宋体"/>
          <w:szCs w:val="21"/>
        </w:rPr>
      </w:pPr>
      <w:r>
        <w:rPr>
          <w:rFonts w:ascii="宋体" w:hAnsi="宋体" w:hint="eastAsia"/>
          <w:szCs w:val="21"/>
        </w:rPr>
        <w:t>2、投标费用：无论中标与否，投标人自行承担投标费用。</w:t>
      </w:r>
    </w:p>
    <w:p w:rsidR="00E703C3" w:rsidRDefault="00E703C3" w:rsidP="00E703C3">
      <w:pPr>
        <w:spacing w:line="360" w:lineRule="auto"/>
        <w:ind w:firstLineChars="192" w:firstLine="403"/>
        <w:rPr>
          <w:rFonts w:ascii="宋体" w:hAnsi="宋体"/>
          <w:szCs w:val="21"/>
        </w:rPr>
      </w:pPr>
      <w:r>
        <w:rPr>
          <w:rFonts w:ascii="宋体" w:hAnsi="宋体" w:hint="eastAsia"/>
          <w:szCs w:val="21"/>
        </w:rPr>
        <w:t>3、招标文件的约束力：投标人一旦参加投标即认为接受了招标文件的条件和规定。</w:t>
      </w:r>
    </w:p>
    <w:p w:rsidR="00E703C3" w:rsidRDefault="00E703C3" w:rsidP="00E703C3">
      <w:pPr>
        <w:spacing w:line="360" w:lineRule="auto"/>
        <w:ind w:firstLineChars="200" w:firstLine="482"/>
        <w:rPr>
          <w:rFonts w:ascii="宋体" w:hAnsi="宋体" w:cs="宋体"/>
          <w:b/>
          <w:sz w:val="24"/>
        </w:rPr>
      </w:pPr>
      <w:r>
        <w:rPr>
          <w:rFonts w:ascii="宋体" w:hAnsi="宋体" w:cs="宋体" w:hint="eastAsia"/>
          <w:b/>
          <w:sz w:val="24"/>
        </w:rPr>
        <w:t>二、项目描述</w:t>
      </w:r>
    </w:p>
    <w:p w:rsidR="009F21D5" w:rsidRDefault="00E703C3" w:rsidP="009F21D5">
      <w:pPr>
        <w:spacing w:line="360" w:lineRule="auto"/>
        <w:ind w:firstLineChars="192" w:firstLine="403"/>
        <w:rPr>
          <w:rFonts w:ascii="宋体" w:hAnsi="宋体"/>
          <w:szCs w:val="21"/>
        </w:rPr>
      </w:pPr>
      <w:r>
        <w:rPr>
          <w:rFonts w:ascii="宋体" w:hAnsi="宋体" w:hint="eastAsia"/>
          <w:szCs w:val="21"/>
        </w:rPr>
        <w:t>图书馆手动密集架一批，约580立方米（具体规格、尺寸、数量及质量要求见</w:t>
      </w:r>
      <w:r w:rsidRPr="003850A1">
        <w:rPr>
          <w:rFonts w:ascii="宋体" w:hAnsi="宋体" w:hint="eastAsia"/>
          <w:color w:val="000000" w:themeColor="text1"/>
          <w:szCs w:val="21"/>
        </w:rPr>
        <w:t>附件一“项目需求书”）</w:t>
      </w:r>
      <w:r>
        <w:rPr>
          <w:rFonts w:ascii="宋体" w:hAnsi="宋体" w:hint="eastAsia"/>
          <w:szCs w:val="21"/>
        </w:rPr>
        <w:t>。密集架保修期要求不低</w:t>
      </w:r>
      <w:r>
        <w:rPr>
          <w:rFonts w:ascii="宋体" w:hAnsi="宋体" w:hint="eastAsia"/>
          <w:color w:val="000000"/>
          <w:szCs w:val="21"/>
        </w:rPr>
        <w:t>于10年</w:t>
      </w:r>
      <w:r>
        <w:rPr>
          <w:rFonts w:ascii="宋体" w:hAnsi="宋体" w:hint="eastAsia"/>
          <w:szCs w:val="21"/>
        </w:rPr>
        <w:t>，保修期内的维修费用（包括材料及其费用）全部由供货方负责。</w:t>
      </w:r>
    </w:p>
    <w:p w:rsidR="00E703C3" w:rsidRDefault="00E703C3" w:rsidP="009F21D5">
      <w:pPr>
        <w:spacing w:line="360" w:lineRule="auto"/>
        <w:ind w:firstLineChars="192" w:firstLine="538"/>
      </w:pPr>
      <w:r>
        <w:rPr>
          <w:rFonts w:ascii="宋体" w:hAnsi="宋体" w:cs="Arial" w:hint="eastAsia"/>
          <w:color w:val="000000"/>
          <w:sz w:val="28"/>
          <w:szCs w:val="28"/>
        </w:rPr>
        <w:t>三</w:t>
      </w:r>
      <w:r>
        <w:rPr>
          <w:rStyle w:val="ae"/>
        </w:rPr>
        <w:t>、投标人的资格要求</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1.投标人注册于中华人民共和国境内，注册资金不少于</w:t>
      </w:r>
      <w:r w:rsidR="00304937">
        <w:rPr>
          <w:rFonts w:ascii="宋体" w:hAnsi="宋体"/>
          <w:szCs w:val="21"/>
        </w:rPr>
        <w:t>5</w:t>
      </w:r>
      <w:r w:rsidRPr="0041547A">
        <w:rPr>
          <w:rFonts w:ascii="宋体" w:hAnsi="宋体" w:hint="eastAsia"/>
          <w:szCs w:val="21"/>
        </w:rPr>
        <w:t>00万元，能独立承担民事责任能力的法人。本次招标不接受联合体参与投标。</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2.投标人须提供产品制造商在投标有效期内的ISO9001质量管理体系认证证书，且证书认证范围必须包含“密集架”（提供证书复印件）；</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3.投标人应是密集架制造商或授权代理商，且经营范围包含密集架（提供营业执照复印件）。若投标人不是制造商，必须提供制造商针对本项目的合法授权书及售后服务承诺书。</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4.投标人近三年内在中华人民共和国境内无违法违纪、及其它不良记录。</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5.投标人须在重庆市内有售后服务机构，有能力随时处理产品质量问题；在标书中应列明保质期满后的服务措施、零部件能否供应和价格等问题。</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6、其它事项说明：</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（1）、投标人独立承担经营活动中所产生的债权、债务，独立承担工商、物价、税收、安全等方面的法律责任。</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（2）、投标人保证，一经中标，本标订购产品均由原厂自行生产，凡转让定单、贴牌生产的产品，招标人均有权视为不合格产品而拒绝付款。</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（3）、投标人独立承担安装人员的安全职责，如发生意外，全部责任由投标人承担。</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（4）、在本校不良经营记录的投标人，招标人有权取消其投标资格。</w:t>
      </w:r>
    </w:p>
    <w:p w:rsidR="00E703C3" w:rsidRDefault="00E703C3" w:rsidP="00E703C3">
      <w:pPr>
        <w:adjustRightInd w:val="0"/>
        <w:snapToGrid w:val="0"/>
        <w:ind w:firstLineChars="200" w:firstLine="480"/>
        <w:rPr>
          <w:rFonts w:asciiTheme="minorEastAsia" w:eastAsiaTheme="minorEastAsia" w:hAnsiTheme="minorEastAsia" w:cstheme="minorEastAsia"/>
          <w:b/>
          <w:bCs/>
          <w:color w:val="000000"/>
          <w:kern w:val="0"/>
          <w:sz w:val="24"/>
          <w:lang w:bidi="ar"/>
        </w:rPr>
      </w:pPr>
      <w:r>
        <w:rPr>
          <w:rFonts w:ascii="仿宋" w:eastAsia="仿宋" w:hAnsi="仿宋" w:cs="仿宋_gb2312" w:hint="eastAsia"/>
          <w:color w:val="000000"/>
          <w:sz w:val="24"/>
        </w:rPr>
        <w:lastRenderedPageBreak/>
        <w:t xml:space="preserve"> </w:t>
      </w:r>
      <w:r>
        <w:rPr>
          <w:rFonts w:asciiTheme="minorEastAsia" w:eastAsiaTheme="minorEastAsia" w:hAnsiTheme="minorEastAsia" w:cstheme="minorEastAsia" w:hint="eastAsia"/>
          <w:b/>
          <w:bCs/>
          <w:color w:val="000000"/>
          <w:kern w:val="0"/>
          <w:sz w:val="24"/>
          <w:lang w:bidi="ar"/>
        </w:rPr>
        <w:t>四、报名须知</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1、报名需的携带资料</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（1）</w:t>
      </w:r>
      <w:r w:rsidR="002109CE">
        <w:rPr>
          <w:rFonts w:ascii="宋体" w:hAnsi="宋体" w:hint="eastAsia"/>
          <w:szCs w:val="21"/>
        </w:rPr>
        <w:t>社会</w:t>
      </w:r>
      <w:r w:rsidR="002109CE">
        <w:rPr>
          <w:rFonts w:ascii="宋体" w:hAnsi="宋体"/>
          <w:szCs w:val="21"/>
        </w:rPr>
        <w:t>组织</w:t>
      </w:r>
      <w:r w:rsidR="002109CE">
        <w:rPr>
          <w:rFonts w:ascii="宋体" w:hAnsi="宋体" w:hint="eastAsia"/>
          <w:szCs w:val="21"/>
        </w:rPr>
        <w:t>统一</w:t>
      </w:r>
      <w:r w:rsidR="002109CE">
        <w:rPr>
          <w:rFonts w:ascii="宋体" w:hAnsi="宋体"/>
          <w:szCs w:val="21"/>
        </w:rPr>
        <w:t>社会信用证书</w:t>
      </w:r>
      <w:r w:rsidRPr="0041547A">
        <w:rPr>
          <w:rFonts w:ascii="宋体" w:hAnsi="宋体" w:hint="eastAsia"/>
          <w:szCs w:val="21"/>
        </w:rPr>
        <w:t>。（以上证件要求带原件留复印件，复印件加盖投标单位公章，原件备查）。</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（2）法人证书或法人授权委托书，及身份证复印件。</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（3）投标人认为有利于本项目阐述的相关资料。</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2、报名途径：</w:t>
      </w:r>
      <w:r w:rsidRPr="0041547A">
        <w:rPr>
          <w:rFonts w:ascii="宋体" w:hAnsi="宋体"/>
          <w:szCs w:val="21"/>
        </w:rPr>
        <w:t>本次招标公告在</w:t>
      </w:r>
      <w:r w:rsidRPr="0041547A">
        <w:rPr>
          <w:rFonts w:ascii="宋体" w:hAnsi="宋体" w:hint="eastAsia"/>
          <w:szCs w:val="21"/>
        </w:rPr>
        <w:t>学院网站发布，同时接受现场报名。</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3、</w:t>
      </w:r>
      <w:r w:rsidRPr="0041547A">
        <w:rPr>
          <w:rFonts w:ascii="宋体" w:hAnsi="宋体"/>
          <w:szCs w:val="21"/>
        </w:rPr>
        <w:t>报名时间：20</w:t>
      </w:r>
      <w:r w:rsidRPr="0041547A">
        <w:rPr>
          <w:rFonts w:ascii="宋体" w:hAnsi="宋体" w:hint="eastAsia"/>
          <w:szCs w:val="21"/>
        </w:rPr>
        <w:t>20</w:t>
      </w:r>
      <w:r w:rsidRPr="0041547A">
        <w:rPr>
          <w:rFonts w:ascii="宋体" w:hAnsi="宋体"/>
          <w:szCs w:val="21"/>
        </w:rPr>
        <w:t>年</w:t>
      </w:r>
      <w:r w:rsidRPr="0041547A">
        <w:rPr>
          <w:rFonts w:ascii="宋体" w:hAnsi="宋体" w:hint="eastAsia"/>
          <w:szCs w:val="21"/>
        </w:rPr>
        <w:t xml:space="preserve"> </w:t>
      </w:r>
      <w:r w:rsidRPr="0041547A">
        <w:rPr>
          <w:rFonts w:ascii="宋体" w:hAnsi="宋体"/>
          <w:szCs w:val="21"/>
        </w:rPr>
        <w:t>7月</w:t>
      </w:r>
      <w:r w:rsidRPr="0041547A">
        <w:rPr>
          <w:rFonts w:ascii="宋体" w:hAnsi="宋体" w:hint="eastAsia"/>
          <w:szCs w:val="21"/>
        </w:rPr>
        <w:t>13</w:t>
      </w:r>
      <w:r w:rsidRPr="0041547A">
        <w:rPr>
          <w:rFonts w:ascii="宋体" w:hAnsi="宋体"/>
          <w:szCs w:val="21"/>
        </w:rPr>
        <w:t>日—20</w:t>
      </w:r>
      <w:r w:rsidRPr="0041547A">
        <w:rPr>
          <w:rFonts w:ascii="宋体" w:hAnsi="宋体" w:hint="eastAsia"/>
          <w:szCs w:val="21"/>
        </w:rPr>
        <w:t>20</w:t>
      </w:r>
      <w:r w:rsidRPr="0041547A">
        <w:rPr>
          <w:rFonts w:ascii="宋体" w:hAnsi="宋体"/>
          <w:szCs w:val="21"/>
        </w:rPr>
        <w:t>年7月</w:t>
      </w:r>
      <w:r w:rsidR="003850A1">
        <w:rPr>
          <w:rFonts w:ascii="宋体" w:hAnsi="宋体" w:hint="eastAsia"/>
          <w:szCs w:val="21"/>
        </w:rPr>
        <w:t>23</w:t>
      </w:r>
      <w:r w:rsidRPr="0041547A">
        <w:rPr>
          <w:rFonts w:ascii="宋体" w:hAnsi="宋体"/>
          <w:szCs w:val="21"/>
        </w:rPr>
        <w:t>日</w:t>
      </w:r>
      <w:r w:rsidRPr="0041547A">
        <w:rPr>
          <w:rFonts w:ascii="宋体" w:hAnsi="宋体" w:hint="eastAsia"/>
          <w:szCs w:val="21"/>
        </w:rPr>
        <w:t>中午</w:t>
      </w:r>
      <w:r w:rsidR="002C2935">
        <w:rPr>
          <w:rFonts w:ascii="宋体" w:hAnsi="宋体" w:hint="eastAsia"/>
          <w:szCs w:val="21"/>
        </w:rPr>
        <w:t>9</w:t>
      </w:r>
      <w:r w:rsidRPr="0041547A">
        <w:rPr>
          <w:rFonts w:ascii="宋体" w:hAnsi="宋体" w:hint="eastAsia"/>
          <w:szCs w:val="21"/>
        </w:rPr>
        <w:t>:00点</w:t>
      </w:r>
      <w:r w:rsidRPr="0041547A">
        <w:rPr>
          <w:rFonts w:ascii="宋体" w:hAnsi="宋体"/>
          <w:szCs w:val="21"/>
        </w:rPr>
        <w:t>止(</w:t>
      </w:r>
      <w:r w:rsidRPr="0041547A">
        <w:rPr>
          <w:rFonts w:ascii="宋体" w:hAnsi="宋体" w:hint="eastAsia"/>
          <w:szCs w:val="21"/>
        </w:rPr>
        <w:t>周末、</w:t>
      </w:r>
      <w:r w:rsidRPr="0041547A">
        <w:rPr>
          <w:rFonts w:ascii="宋体" w:hAnsi="宋体"/>
          <w:szCs w:val="21"/>
        </w:rPr>
        <w:t>节假日除外)</w:t>
      </w:r>
      <w:r w:rsidRPr="0041547A">
        <w:rPr>
          <w:rFonts w:ascii="宋体" w:hAnsi="宋体" w:hint="eastAsia"/>
          <w:szCs w:val="21"/>
        </w:rPr>
        <w:t>，</w:t>
      </w:r>
      <w:r w:rsidRPr="0041547A">
        <w:rPr>
          <w:rFonts w:ascii="宋体" w:hAnsi="宋体"/>
          <w:szCs w:val="21"/>
        </w:rPr>
        <w:t>每日</w:t>
      </w:r>
      <w:r w:rsidRPr="0041547A">
        <w:rPr>
          <w:rFonts w:ascii="宋体" w:hAnsi="宋体" w:hint="eastAsia"/>
          <w:szCs w:val="21"/>
        </w:rPr>
        <w:t>9</w:t>
      </w:r>
      <w:r w:rsidRPr="0041547A">
        <w:rPr>
          <w:rFonts w:ascii="宋体" w:hAnsi="宋体"/>
          <w:szCs w:val="21"/>
        </w:rPr>
        <w:t>：</w:t>
      </w:r>
      <w:r w:rsidRPr="0041547A">
        <w:rPr>
          <w:rFonts w:ascii="宋体" w:hAnsi="宋体" w:hint="eastAsia"/>
          <w:szCs w:val="21"/>
        </w:rPr>
        <w:t>00</w:t>
      </w:r>
      <w:r w:rsidRPr="0041547A">
        <w:rPr>
          <w:rFonts w:ascii="宋体" w:hAnsi="宋体"/>
          <w:szCs w:val="21"/>
        </w:rPr>
        <w:t>-11：30，1</w:t>
      </w:r>
      <w:r w:rsidRPr="0041547A">
        <w:rPr>
          <w:rFonts w:ascii="宋体" w:hAnsi="宋体" w:hint="eastAsia"/>
          <w:szCs w:val="21"/>
        </w:rPr>
        <w:t>4</w:t>
      </w:r>
      <w:r w:rsidRPr="0041547A">
        <w:rPr>
          <w:rFonts w:ascii="宋体" w:hAnsi="宋体"/>
          <w:szCs w:val="21"/>
        </w:rPr>
        <w:t>：00-1</w:t>
      </w:r>
      <w:r w:rsidRPr="0041547A">
        <w:rPr>
          <w:rFonts w:ascii="宋体" w:hAnsi="宋体" w:hint="eastAsia"/>
          <w:szCs w:val="21"/>
        </w:rPr>
        <w:t>6</w:t>
      </w:r>
      <w:r w:rsidRPr="0041547A">
        <w:rPr>
          <w:rFonts w:ascii="宋体" w:hAnsi="宋体"/>
          <w:szCs w:val="21"/>
        </w:rPr>
        <w:t>：30</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4、现场</w:t>
      </w:r>
      <w:r w:rsidRPr="0041547A">
        <w:rPr>
          <w:rFonts w:ascii="宋体" w:hAnsi="宋体"/>
          <w:szCs w:val="21"/>
        </w:rPr>
        <w:t>报名地址：</w:t>
      </w:r>
      <w:r w:rsidRPr="0041547A">
        <w:rPr>
          <w:rFonts w:ascii="宋体" w:hAnsi="宋体" w:hint="eastAsia"/>
          <w:szCs w:val="21"/>
        </w:rPr>
        <w:t>重庆市巴南区南泉街道重庆工程学院行政楼</w:t>
      </w:r>
      <w:r w:rsidRPr="0041547A">
        <w:rPr>
          <w:rFonts w:ascii="宋体" w:hAnsi="宋体"/>
          <w:szCs w:val="21"/>
        </w:rPr>
        <w:t>304</w:t>
      </w:r>
      <w:r w:rsidRPr="0041547A">
        <w:rPr>
          <w:rFonts w:ascii="宋体" w:hAnsi="宋体" w:hint="eastAsia"/>
          <w:szCs w:val="21"/>
        </w:rPr>
        <w:t>室</w:t>
      </w:r>
      <w:r w:rsidRPr="0041547A">
        <w:rPr>
          <w:rFonts w:ascii="宋体" w:hAnsi="宋体"/>
          <w:szCs w:val="21"/>
        </w:rPr>
        <w:t xml:space="preserve">　　</w:t>
      </w:r>
      <w:r w:rsidRPr="0041547A">
        <w:rPr>
          <w:rFonts w:ascii="宋体" w:hAnsi="宋体" w:hint="eastAsia"/>
          <w:szCs w:val="21"/>
        </w:rPr>
        <w:t xml:space="preserve">  </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5、投标保证金：</w:t>
      </w:r>
    </w:p>
    <w:p w:rsidR="00E703C3" w:rsidRPr="0041547A" w:rsidRDefault="00DD68C7" w:rsidP="00DD68C7">
      <w:pPr>
        <w:spacing w:line="360" w:lineRule="auto"/>
        <w:ind w:firstLineChars="192" w:firstLine="403"/>
        <w:rPr>
          <w:rFonts w:ascii="宋体" w:hAnsi="宋体"/>
          <w:szCs w:val="21"/>
        </w:rPr>
      </w:pPr>
      <w:r>
        <w:rPr>
          <w:rFonts w:ascii="宋体" w:hAnsi="宋体" w:hint="eastAsia"/>
          <w:szCs w:val="21"/>
        </w:rPr>
        <w:t xml:space="preserve">   无</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6、投标文件要求：</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投标人须于开标时间前将标书递交到指定地点，所提供的材料均需加盖单位印章或投标人签字。投标文件不应有涂改，必须修改时应有法人代表签字盖章。标书须密封，并在封口处加盖公章，提交标书须投标人和招标工作人员签字；投标文件要求正本1份，副本2份。</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投标文件须包含：</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（1）投标报价表：投标人对招标文件的报价（见附件一）；</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（2）投标人相关资质材料</w:t>
      </w:r>
      <w:r w:rsidR="002109CE">
        <w:rPr>
          <w:rFonts w:ascii="宋体" w:hAnsi="宋体" w:hint="eastAsia"/>
          <w:szCs w:val="21"/>
        </w:rPr>
        <w:t>：社会</w:t>
      </w:r>
      <w:r w:rsidR="002109CE">
        <w:rPr>
          <w:rFonts w:ascii="宋体" w:hAnsi="宋体"/>
          <w:szCs w:val="21"/>
        </w:rPr>
        <w:t>组织</w:t>
      </w:r>
      <w:r w:rsidR="002109CE">
        <w:rPr>
          <w:rFonts w:ascii="宋体" w:hAnsi="宋体" w:hint="eastAsia"/>
          <w:szCs w:val="21"/>
        </w:rPr>
        <w:t>统一</w:t>
      </w:r>
      <w:r w:rsidR="002109CE">
        <w:rPr>
          <w:rFonts w:ascii="宋体" w:hAnsi="宋体"/>
          <w:szCs w:val="21"/>
        </w:rPr>
        <w:t>社会信用证书</w:t>
      </w:r>
      <w:r w:rsidRPr="0041547A">
        <w:rPr>
          <w:rFonts w:ascii="宋体" w:hAnsi="宋体" w:hint="eastAsia"/>
          <w:szCs w:val="21"/>
        </w:rPr>
        <w:t>，法人授权书、被委托人身份证明等（提供复印件，原件备查）；</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（3） 制造商生产能力及投标人的经营能力证明：投标人同类产品销售业绩、环境管理体系认证证书、环境标志产品认证证书、中国环保产品认证证书等；</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（4）售后服务承诺：售后机构（在渝）及完善、详尽的书面服务承诺（含配件价格）；</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（5）诚信证书或近三年无违法违规行为的承诺书；</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（6）投标人认为其它需要说明和承诺的材料。</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 xml:space="preserve">7、开标时间：2020年 </w:t>
      </w:r>
      <w:r w:rsidRPr="0041547A">
        <w:rPr>
          <w:rFonts w:ascii="宋体" w:hAnsi="宋体"/>
          <w:szCs w:val="21"/>
        </w:rPr>
        <w:t>7</w:t>
      </w:r>
      <w:r w:rsidRPr="0041547A">
        <w:rPr>
          <w:rFonts w:ascii="宋体" w:hAnsi="宋体" w:hint="eastAsia"/>
          <w:szCs w:val="21"/>
        </w:rPr>
        <w:t xml:space="preserve"> 月 </w:t>
      </w:r>
      <w:r w:rsidR="00C233DA">
        <w:rPr>
          <w:rFonts w:ascii="宋体" w:hAnsi="宋体" w:hint="eastAsia"/>
          <w:szCs w:val="21"/>
        </w:rPr>
        <w:t>23</w:t>
      </w:r>
      <w:r w:rsidRPr="0041547A">
        <w:rPr>
          <w:rFonts w:ascii="宋体" w:hAnsi="宋体" w:hint="eastAsia"/>
          <w:szCs w:val="21"/>
        </w:rPr>
        <w:t>日下午</w:t>
      </w:r>
      <w:r w:rsidRPr="0041547A">
        <w:rPr>
          <w:rFonts w:ascii="宋体" w:hAnsi="宋体"/>
          <w:szCs w:val="21"/>
        </w:rPr>
        <w:t>：</w:t>
      </w:r>
      <w:r w:rsidR="002C2935">
        <w:rPr>
          <w:rFonts w:ascii="宋体" w:hAnsi="宋体" w:hint="eastAsia"/>
          <w:szCs w:val="21"/>
        </w:rPr>
        <w:t>10</w:t>
      </w:r>
      <w:r w:rsidRPr="0041547A">
        <w:rPr>
          <w:rFonts w:ascii="宋体" w:hAnsi="宋体" w:hint="eastAsia"/>
          <w:szCs w:val="21"/>
        </w:rPr>
        <w:t>:00</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8、开标地点：重庆工程</w:t>
      </w:r>
      <w:r w:rsidRPr="0041547A">
        <w:rPr>
          <w:rFonts w:ascii="宋体" w:hAnsi="宋体"/>
          <w:szCs w:val="21"/>
        </w:rPr>
        <w:t>学院行政楼会议室</w:t>
      </w:r>
      <w:bookmarkStart w:id="0" w:name="_GoBack"/>
      <w:bookmarkEnd w:id="0"/>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9、中标公布： 网站公布</w:t>
      </w:r>
      <w:r w:rsidRPr="0041547A">
        <w:rPr>
          <w:rFonts w:ascii="宋体" w:hAnsi="宋体"/>
          <w:szCs w:val="21"/>
        </w:rPr>
        <w:t>和电话通知</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中标单位必须在接到中标通知起的</w:t>
      </w:r>
      <w:r w:rsidRPr="0041547A">
        <w:rPr>
          <w:rFonts w:ascii="宋体" w:hAnsi="宋体"/>
          <w:szCs w:val="21"/>
        </w:rPr>
        <w:t>10</w:t>
      </w:r>
      <w:r w:rsidRPr="0041547A">
        <w:rPr>
          <w:rFonts w:ascii="宋体" w:hAnsi="宋体" w:hint="eastAsia"/>
          <w:szCs w:val="21"/>
        </w:rPr>
        <w:t>个工作日内前来办理手续及签订合同；否则视为违约。</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10、其它事项：</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lastRenderedPageBreak/>
        <w:t>（1）报价包含</w:t>
      </w:r>
      <w:r w:rsidRPr="0041547A">
        <w:rPr>
          <w:rFonts w:ascii="宋体" w:hAnsi="宋体"/>
          <w:szCs w:val="21"/>
        </w:rPr>
        <w:t>①</w:t>
      </w:r>
      <w:r w:rsidRPr="0041547A">
        <w:rPr>
          <w:rFonts w:ascii="宋体" w:hAnsi="宋体" w:hint="eastAsia"/>
          <w:szCs w:val="21"/>
        </w:rPr>
        <w:t>招标范围内的所有产品；</w:t>
      </w:r>
      <w:r w:rsidRPr="0041547A">
        <w:rPr>
          <w:rFonts w:ascii="宋体" w:hAnsi="宋体"/>
          <w:szCs w:val="21"/>
        </w:rPr>
        <w:t>②</w:t>
      </w:r>
      <w:r w:rsidRPr="0041547A">
        <w:rPr>
          <w:rFonts w:ascii="宋体" w:hAnsi="宋体" w:hint="eastAsia"/>
          <w:szCs w:val="21"/>
        </w:rPr>
        <w:t>运输费用；</w:t>
      </w:r>
      <w:r w:rsidRPr="0041547A">
        <w:rPr>
          <w:rFonts w:ascii="宋体" w:hAnsi="宋体"/>
          <w:szCs w:val="21"/>
        </w:rPr>
        <w:t>③</w:t>
      </w:r>
      <w:r w:rsidRPr="0041547A">
        <w:rPr>
          <w:rFonts w:ascii="宋体" w:hAnsi="宋体" w:hint="eastAsia"/>
          <w:szCs w:val="21"/>
        </w:rPr>
        <w:t>安装所产生的所有费用；④质保期间所产生的所有费用；⑤应缴纳的税费等费用。一切费用由投标人自理，招标人不再另付其他任何费用。</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（2）开标时须提供底梁、方轨、立柱、隔板、刮板样品，每种材料长度不低于20mm 。</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（3）供货完工期限：自合同签订之日起，须在50个工作日内完成安装，交付使用。产品验收时间为15个工作日，主要检测内容为板材厚度、移动流畅性、满负荷承重性等。</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（4）质保期：质保期十年（10年）。质保期自通过验收交付使用开始计算，质保期内进行质量“三包”。</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（5）售后服务：质保期内现场免费保修服务，轻微故障双方协商谈定维修时间，严重故障须保证24小时内到现场维修，如需置换配件，等待期不超过10个工作日。</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质保期之后，中标方须按照投标文件提供维修服务和零件价格进行及时维修。</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（6）投标人如发现招标要求存在含糊不清、前后矛盾、及歧视性不公正行为，请于</w:t>
      </w:r>
      <w:r w:rsidRPr="0041547A">
        <w:rPr>
          <w:rFonts w:ascii="宋体" w:hAnsi="宋体"/>
          <w:szCs w:val="21"/>
        </w:rPr>
        <w:t>7</w:t>
      </w:r>
      <w:r w:rsidRPr="0041547A">
        <w:rPr>
          <w:rFonts w:ascii="宋体" w:hAnsi="宋体" w:hint="eastAsia"/>
          <w:szCs w:val="21"/>
        </w:rPr>
        <w:t>月</w:t>
      </w:r>
      <w:r w:rsidRPr="0041547A">
        <w:rPr>
          <w:rFonts w:ascii="宋体" w:hAnsi="宋体"/>
          <w:szCs w:val="21"/>
        </w:rPr>
        <w:t>15</w:t>
      </w:r>
      <w:r w:rsidRPr="0041547A">
        <w:rPr>
          <w:rFonts w:ascii="宋体" w:hAnsi="宋体" w:hint="eastAsia"/>
          <w:szCs w:val="21"/>
        </w:rPr>
        <w:t>日17:00前向招标人书面（或邮件）反映，招标人须及时做出书面答复，并在网站进行公开补充，此反馈意见与招标文件具有同等效应。逾期后不再进行答复。</w:t>
      </w:r>
    </w:p>
    <w:p w:rsidR="00E703C3" w:rsidRPr="0041547A" w:rsidRDefault="00E703C3" w:rsidP="0041547A">
      <w:pPr>
        <w:spacing w:line="360" w:lineRule="auto"/>
        <w:ind w:firstLineChars="192" w:firstLine="403"/>
        <w:rPr>
          <w:rFonts w:ascii="宋体" w:hAnsi="宋体"/>
          <w:szCs w:val="21"/>
        </w:rPr>
      </w:pPr>
      <w:r w:rsidRPr="0041547A">
        <w:rPr>
          <w:rFonts w:ascii="宋体" w:hAnsi="宋体" w:hint="eastAsia"/>
          <w:szCs w:val="21"/>
        </w:rPr>
        <w:t>（7）若到投标截止时间通过资格验收合格的投标人不足5家，则本次招标作废。</w:t>
      </w:r>
    </w:p>
    <w:p w:rsidR="00E703C3" w:rsidRDefault="00E703C3" w:rsidP="00E703C3">
      <w:pPr>
        <w:spacing w:line="360" w:lineRule="auto"/>
        <w:ind w:firstLineChars="200" w:firstLine="482"/>
        <w:rPr>
          <w:rFonts w:ascii="宋体" w:hAnsi="宋体" w:cs="宋体"/>
          <w:b/>
          <w:sz w:val="24"/>
        </w:rPr>
      </w:pPr>
      <w:r>
        <w:rPr>
          <w:rFonts w:ascii="宋体" w:hAnsi="宋体" w:cs="宋体" w:hint="eastAsia"/>
          <w:b/>
          <w:sz w:val="24"/>
        </w:rPr>
        <w:t>五、评标办法</w:t>
      </w:r>
    </w:p>
    <w:p w:rsidR="00E703C3" w:rsidRDefault="00E703C3" w:rsidP="00E703C3">
      <w:pPr>
        <w:spacing w:line="360" w:lineRule="auto"/>
        <w:ind w:firstLineChars="192" w:firstLine="403"/>
        <w:rPr>
          <w:rFonts w:ascii="宋体" w:hAnsi="宋体"/>
          <w:szCs w:val="21"/>
        </w:rPr>
      </w:pPr>
      <w:r>
        <w:rPr>
          <w:rFonts w:ascii="宋体" w:hAnsi="宋体" w:hint="eastAsia"/>
          <w:szCs w:val="21"/>
        </w:rPr>
        <w:t>1、投标文件的审查：</w:t>
      </w:r>
    </w:p>
    <w:p w:rsidR="00E703C3" w:rsidRDefault="00E703C3" w:rsidP="00E703C3">
      <w:pPr>
        <w:spacing w:line="360" w:lineRule="auto"/>
        <w:ind w:firstLineChars="192" w:firstLine="403"/>
        <w:rPr>
          <w:rFonts w:ascii="宋体" w:hAnsi="宋体"/>
          <w:szCs w:val="21"/>
        </w:rPr>
      </w:pPr>
      <w:r>
        <w:rPr>
          <w:rFonts w:ascii="宋体" w:hAnsi="宋体" w:hint="eastAsia"/>
          <w:szCs w:val="21"/>
        </w:rPr>
        <w:t>（1）投标文件是否满足招标文件的资质要求。</w:t>
      </w:r>
    </w:p>
    <w:p w:rsidR="00E703C3" w:rsidRDefault="00E703C3" w:rsidP="00E703C3">
      <w:pPr>
        <w:spacing w:line="360" w:lineRule="auto"/>
        <w:ind w:firstLineChars="192" w:firstLine="403"/>
        <w:rPr>
          <w:rFonts w:ascii="宋体" w:hAnsi="宋体"/>
          <w:szCs w:val="21"/>
        </w:rPr>
      </w:pPr>
      <w:r>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（2）投标文件在出现非实质性错误情况下，按下列原则处理：文字与图表不符时以文字为准;正本与副本不符时以正本为准；金额大写与小写不符时以大写为准；单价与总价不符时以总价为准。</w:t>
      </w:r>
    </w:p>
    <w:p w:rsidR="00E703C3" w:rsidRDefault="00E703C3" w:rsidP="00E703C3">
      <w:pPr>
        <w:spacing w:line="360" w:lineRule="auto"/>
        <w:ind w:firstLineChars="192" w:firstLine="403"/>
        <w:rPr>
          <w:rFonts w:ascii="宋体" w:hAnsi="宋体"/>
          <w:szCs w:val="21"/>
        </w:rPr>
      </w:pPr>
      <w:r>
        <w:rPr>
          <w:rFonts w:ascii="宋体" w:hAnsi="宋体" w:hint="eastAsia"/>
          <w:szCs w:val="21"/>
        </w:rPr>
        <w:t>（3）评标小组可以对投标文件中含义不清楚或记算明显有错的投标人进行询标，但投标人不得修改文件实质性内容或超越询问范围答复。</w:t>
      </w:r>
    </w:p>
    <w:p w:rsidR="00E703C3" w:rsidRDefault="00E703C3" w:rsidP="00E703C3">
      <w:pPr>
        <w:spacing w:line="360" w:lineRule="auto"/>
        <w:ind w:firstLineChars="192" w:firstLine="403"/>
        <w:rPr>
          <w:rFonts w:ascii="宋体" w:hAnsi="宋体"/>
          <w:szCs w:val="21"/>
        </w:rPr>
      </w:pPr>
      <w:r>
        <w:rPr>
          <w:rFonts w:ascii="宋体" w:hAnsi="宋体" w:hint="eastAsia"/>
          <w:szCs w:val="21"/>
        </w:rPr>
        <w:t>2、废标的判定：</w:t>
      </w:r>
    </w:p>
    <w:p w:rsidR="00E703C3" w:rsidRDefault="00E703C3" w:rsidP="00E703C3">
      <w:pPr>
        <w:spacing w:line="360" w:lineRule="auto"/>
        <w:ind w:firstLineChars="192" w:firstLine="403"/>
        <w:rPr>
          <w:rFonts w:ascii="宋体" w:hAnsi="宋体"/>
          <w:szCs w:val="21"/>
        </w:rPr>
      </w:pPr>
      <w:r>
        <w:rPr>
          <w:rFonts w:ascii="宋体" w:hAnsi="宋体" w:hint="eastAsia"/>
          <w:szCs w:val="21"/>
        </w:rPr>
        <w:t>有下列情况之一判为废标：</w:t>
      </w:r>
    </w:p>
    <w:p w:rsidR="00E703C3" w:rsidRDefault="00E703C3" w:rsidP="00E703C3">
      <w:pPr>
        <w:spacing w:line="360" w:lineRule="auto"/>
        <w:ind w:firstLineChars="192" w:firstLine="403"/>
        <w:rPr>
          <w:rFonts w:ascii="宋体" w:hAnsi="宋体"/>
          <w:szCs w:val="21"/>
        </w:rPr>
      </w:pPr>
      <w:r>
        <w:rPr>
          <w:rFonts w:ascii="宋体" w:hAnsi="宋体" w:hint="eastAsia"/>
          <w:szCs w:val="21"/>
        </w:rPr>
        <w:t>（1）以他人名义投标、串标、投标资料弄虚作假或对招标单位行贿。</w:t>
      </w:r>
    </w:p>
    <w:p w:rsidR="00E703C3" w:rsidRDefault="00E703C3" w:rsidP="00E703C3">
      <w:pPr>
        <w:spacing w:line="360" w:lineRule="auto"/>
        <w:ind w:firstLineChars="192" w:firstLine="403"/>
        <w:rPr>
          <w:rFonts w:ascii="宋体" w:hAnsi="宋体"/>
          <w:szCs w:val="21"/>
        </w:rPr>
      </w:pPr>
      <w:r>
        <w:rPr>
          <w:rFonts w:ascii="宋体" w:hAnsi="宋体" w:hint="eastAsia"/>
          <w:szCs w:val="21"/>
        </w:rPr>
        <w:t>（2）投标人资格不符合国家有关规定和招标文件要求。</w:t>
      </w:r>
    </w:p>
    <w:p w:rsidR="00E703C3" w:rsidRDefault="00E703C3" w:rsidP="00E703C3">
      <w:pPr>
        <w:spacing w:line="360" w:lineRule="auto"/>
        <w:ind w:firstLineChars="192" w:firstLine="403"/>
        <w:rPr>
          <w:rFonts w:ascii="宋体" w:hAnsi="宋体"/>
          <w:szCs w:val="21"/>
        </w:rPr>
      </w:pPr>
      <w:r>
        <w:rPr>
          <w:rFonts w:ascii="宋体" w:hAnsi="宋体" w:hint="eastAsia"/>
          <w:szCs w:val="21"/>
        </w:rPr>
        <w:t>（4）对招标文件规定的实质性要求和条件未能作出响应。</w:t>
      </w:r>
    </w:p>
    <w:p w:rsidR="00E703C3" w:rsidRDefault="00E703C3" w:rsidP="00E703C3">
      <w:pPr>
        <w:spacing w:line="360" w:lineRule="auto"/>
        <w:ind w:firstLineChars="192" w:firstLine="403"/>
        <w:rPr>
          <w:rFonts w:ascii="宋体" w:hAnsi="宋体"/>
          <w:szCs w:val="21"/>
        </w:rPr>
      </w:pPr>
      <w:r>
        <w:rPr>
          <w:rFonts w:ascii="宋体" w:hAnsi="宋体" w:hint="eastAsia"/>
          <w:szCs w:val="21"/>
        </w:rPr>
        <w:t>（5）投标书未经法人签署或加盖企业印章。</w:t>
      </w:r>
    </w:p>
    <w:p w:rsidR="00E703C3" w:rsidRDefault="00E703C3" w:rsidP="00E703C3">
      <w:pPr>
        <w:spacing w:line="360" w:lineRule="auto"/>
        <w:ind w:firstLineChars="192" w:firstLine="403"/>
        <w:rPr>
          <w:rFonts w:ascii="宋体" w:hAnsi="宋体"/>
          <w:szCs w:val="21"/>
        </w:rPr>
      </w:pPr>
      <w:r>
        <w:rPr>
          <w:rFonts w:ascii="宋体" w:hAnsi="宋体" w:hint="eastAsia"/>
          <w:szCs w:val="21"/>
        </w:rPr>
        <w:t>（6）投标报价高于本项目的预算。</w:t>
      </w:r>
    </w:p>
    <w:p w:rsidR="00E703C3" w:rsidRDefault="00E703C3" w:rsidP="0041547A">
      <w:pPr>
        <w:spacing w:line="360" w:lineRule="auto"/>
        <w:ind w:firstLineChars="192" w:firstLine="403"/>
        <w:rPr>
          <w:rFonts w:ascii="宋体" w:hAnsi="宋体"/>
          <w:szCs w:val="21"/>
        </w:rPr>
      </w:pPr>
      <w:r>
        <w:rPr>
          <w:rFonts w:ascii="宋体" w:hAnsi="宋体" w:hint="eastAsia"/>
          <w:szCs w:val="21"/>
        </w:rPr>
        <w:t>（7）附有招标人不可接受的条件。</w:t>
      </w:r>
    </w:p>
    <w:p w:rsidR="00E703C3" w:rsidRDefault="00E703C3" w:rsidP="00E703C3">
      <w:pPr>
        <w:spacing w:line="360" w:lineRule="auto"/>
        <w:ind w:firstLineChars="192" w:firstLine="403"/>
        <w:rPr>
          <w:rFonts w:ascii="宋体" w:hAnsi="宋体"/>
          <w:szCs w:val="21"/>
        </w:rPr>
      </w:pPr>
      <w:r>
        <w:rPr>
          <w:rFonts w:ascii="宋体" w:hAnsi="宋体" w:hint="eastAsia"/>
          <w:szCs w:val="21"/>
        </w:rPr>
        <w:t>3、评定中标候选单位：</w:t>
      </w:r>
    </w:p>
    <w:p w:rsidR="00E703C3" w:rsidRPr="0041547A" w:rsidRDefault="00E703C3" w:rsidP="00E703C3">
      <w:pPr>
        <w:spacing w:line="360" w:lineRule="auto"/>
        <w:ind w:firstLineChars="192" w:firstLine="403"/>
        <w:rPr>
          <w:rFonts w:ascii="宋体" w:hAnsi="宋体"/>
          <w:szCs w:val="21"/>
        </w:rPr>
      </w:pPr>
      <w:r>
        <w:rPr>
          <w:rFonts w:ascii="宋体" w:hAnsi="宋体" w:hint="eastAsia"/>
          <w:szCs w:val="21"/>
        </w:rPr>
        <w:t>评标在学校纪检、审计部门监督下进行，本着“公平、公正、科学、竞争”的原则认真评议后确定中</w:t>
      </w:r>
      <w:r>
        <w:rPr>
          <w:rFonts w:ascii="宋体" w:hAnsi="宋体" w:hint="eastAsia"/>
          <w:szCs w:val="21"/>
        </w:rPr>
        <w:lastRenderedPageBreak/>
        <w:t>标人，对未中标的原因不作解释。</w:t>
      </w:r>
      <w:r w:rsidRPr="0041547A">
        <w:rPr>
          <w:rFonts w:ascii="宋体" w:hAnsi="宋体" w:hint="eastAsia"/>
          <w:szCs w:val="21"/>
        </w:rPr>
        <w:t>（需要细则的话，再协商写）</w:t>
      </w:r>
    </w:p>
    <w:p w:rsidR="00E703C3" w:rsidRDefault="00E703C3" w:rsidP="00E703C3">
      <w:pPr>
        <w:spacing w:line="360" w:lineRule="auto"/>
        <w:ind w:firstLineChars="192" w:firstLine="424"/>
        <w:rPr>
          <w:rFonts w:ascii="宋体" w:hAnsi="宋体"/>
          <w:b/>
          <w:bCs/>
          <w:sz w:val="22"/>
          <w:szCs w:val="22"/>
        </w:rPr>
      </w:pPr>
      <w:r>
        <w:rPr>
          <w:rFonts w:ascii="宋体" w:hAnsi="宋体" w:hint="eastAsia"/>
          <w:b/>
          <w:bCs/>
          <w:sz w:val="22"/>
          <w:szCs w:val="22"/>
        </w:rPr>
        <w:t>六、合同的签订</w:t>
      </w:r>
    </w:p>
    <w:p w:rsidR="00E703C3" w:rsidRDefault="00E703C3" w:rsidP="00E703C3">
      <w:pPr>
        <w:spacing w:line="360" w:lineRule="auto"/>
        <w:ind w:firstLineChars="192" w:firstLine="403"/>
        <w:rPr>
          <w:rFonts w:ascii="宋体" w:hAnsi="宋体"/>
          <w:szCs w:val="21"/>
        </w:rPr>
      </w:pPr>
      <w:r>
        <w:rPr>
          <w:rFonts w:ascii="宋体" w:hAnsi="宋体" w:hint="eastAsia"/>
          <w:szCs w:val="21"/>
        </w:rPr>
        <w:t>1、中标人确定后，向中标人发出《中标通知书》，《中标通知书》对中标人和采购人具有同等法律效力。</w:t>
      </w:r>
    </w:p>
    <w:p w:rsidR="00E703C3" w:rsidRDefault="00E703C3" w:rsidP="00E703C3">
      <w:pPr>
        <w:spacing w:line="360" w:lineRule="auto"/>
        <w:ind w:firstLineChars="192" w:firstLine="403"/>
        <w:rPr>
          <w:rFonts w:ascii="宋体" w:hAnsi="宋体"/>
          <w:szCs w:val="21"/>
        </w:rPr>
      </w:pPr>
      <w:bookmarkStart w:id="1" w:name="_Toc289853862"/>
      <w:bookmarkStart w:id="2" w:name="_Toc257789681"/>
      <w:r>
        <w:rPr>
          <w:rFonts w:ascii="宋体" w:hAnsi="宋体" w:hint="eastAsia"/>
          <w:szCs w:val="21"/>
        </w:rPr>
        <w:t>2、合同的签订</w:t>
      </w:r>
      <w:bookmarkEnd w:id="1"/>
      <w:bookmarkEnd w:id="2"/>
    </w:p>
    <w:p w:rsidR="00E703C3" w:rsidRDefault="00E703C3" w:rsidP="00E703C3">
      <w:pPr>
        <w:spacing w:line="360" w:lineRule="auto"/>
        <w:ind w:firstLineChars="192" w:firstLine="403"/>
        <w:rPr>
          <w:rFonts w:ascii="宋体" w:hAnsi="宋体"/>
          <w:szCs w:val="21"/>
        </w:rPr>
      </w:pPr>
      <w:r>
        <w:rPr>
          <w:rFonts w:ascii="宋体" w:hAnsi="宋体" w:hint="eastAsia"/>
          <w:szCs w:val="21"/>
        </w:rPr>
        <w:t>招标人与中标人必须按中标通知书规定时间内，按照招标文件和中标人的投标文件订立书面合同，招标人和中标人不得再行订立背离合同实质性内容的其他协议。</w:t>
      </w:r>
    </w:p>
    <w:p w:rsidR="00E703C3" w:rsidRDefault="00E703C3" w:rsidP="00E703C3">
      <w:pPr>
        <w:spacing w:line="360" w:lineRule="auto"/>
        <w:ind w:firstLineChars="192" w:firstLine="403"/>
        <w:rPr>
          <w:rFonts w:ascii="宋体" w:hAnsi="宋体"/>
          <w:szCs w:val="21"/>
        </w:rPr>
      </w:pPr>
      <w:r>
        <w:rPr>
          <w:rFonts w:ascii="宋体" w:hAnsi="宋体" w:hint="eastAsia"/>
          <w:szCs w:val="21"/>
        </w:rPr>
        <w:t>3、中标单位不能把中标项目分包给其他单位实施。</w:t>
      </w:r>
    </w:p>
    <w:p w:rsidR="00E703C3" w:rsidRDefault="00E703C3" w:rsidP="00E703C3">
      <w:pPr>
        <w:spacing w:line="360" w:lineRule="auto"/>
        <w:ind w:firstLineChars="192" w:firstLine="403"/>
        <w:rPr>
          <w:rFonts w:ascii="宋体" w:hAnsi="宋体"/>
          <w:szCs w:val="21"/>
        </w:rPr>
      </w:pPr>
      <w:r>
        <w:rPr>
          <w:rFonts w:ascii="宋体" w:hAnsi="宋体" w:hint="eastAsia"/>
          <w:szCs w:val="21"/>
        </w:rPr>
        <w:t>七、其它</w:t>
      </w:r>
    </w:p>
    <w:p w:rsidR="00E703C3" w:rsidRDefault="00E703C3" w:rsidP="00E703C3">
      <w:pPr>
        <w:spacing w:line="360" w:lineRule="auto"/>
        <w:ind w:firstLineChars="192" w:firstLine="403"/>
        <w:rPr>
          <w:rFonts w:ascii="宋体" w:hAnsi="宋体"/>
          <w:szCs w:val="21"/>
        </w:rPr>
      </w:pPr>
      <w:r>
        <w:rPr>
          <w:rFonts w:ascii="宋体" w:hAnsi="宋体" w:hint="eastAsia"/>
          <w:szCs w:val="21"/>
        </w:rPr>
        <w:t>1、如投标人提供虚假材料谋取中标的，或者采取不正当手段诋毁、排挤其他投标人的，以及与其他的投标人恶意串联竞标等等，我校将终止合同，所产生的所有费用由中标方承担，我校保留追究其责任的权利。</w:t>
      </w:r>
    </w:p>
    <w:p w:rsidR="00E703C3" w:rsidRDefault="00E703C3" w:rsidP="00E703C3">
      <w:pPr>
        <w:spacing w:line="360" w:lineRule="auto"/>
        <w:ind w:firstLineChars="192" w:firstLine="403"/>
        <w:rPr>
          <w:rFonts w:ascii="宋体" w:hAnsi="宋体"/>
          <w:szCs w:val="21"/>
        </w:rPr>
      </w:pPr>
      <w:r>
        <w:rPr>
          <w:rFonts w:ascii="宋体" w:hAnsi="宋体" w:hint="eastAsia"/>
          <w:szCs w:val="21"/>
        </w:rPr>
        <w:t>2、招标文件的解释权属重庆工程学院。</w:t>
      </w:r>
    </w:p>
    <w:p w:rsidR="00B64FBA" w:rsidRPr="00E703C3" w:rsidRDefault="00B64FBA">
      <w:pPr>
        <w:jc w:val="left"/>
        <w:rPr>
          <w:rFonts w:ascii="宋体" w:hAnsi="宋体"/>
          <w:b/>
          <w:spacing w:val="52"/>
          <w:sz w:val="36"/>
          <w:szCs w:val="36"/>
        </w:rPr>
      </w:pPr>
    </w:p>
    <w:p w:rsidR="00B64FBA" w:rsidRDefault="00B64FBA">
      <w:pPr>
        <w:jc w:val="left"/>
        <w:rPr>
          <w:rFonts w:ascii="宋体" w:hAnsi="宋体"/>
          <w:b/>
          <w:spacing w:val="52"/>
          <w:sz w:val="36"/>
          <w:szCs w:val="36"/>
        </w:rPr>
      </w:pPr>
    </w:p>
    <w:p w:rsidR="00B64FBA" w:rsidRDefault="00B64FBA">
      <w:pPr>
        <w:jc w:val="left"/>
        <w:rPr>
          <w:rFonts w:ascii="宋体" w:hAnsi="宋体"/>
          <w:b/>
          <w:spacing w:val="52"/>
          <w:sz w:val="36"/>
          <w:szCs w:val="36"/>
        </w:rPr>
      </w:pPr>
    </w:p>
    <w:p w:rsidR="00B64FBA" w:rsidRDefault="00B64FBA">
      <w:pPr>
        <w:jc w:val="left"/>
        <w:rPr>
          <w:rFonts w:ascii="宋体" w:hAnsi="宋体"/>
          <w:b/>
          <w:spacing w:val="52"/>
          <w:sz w:val="36"/>
          <w:szCs w:val="36"/>
        </w:rPr>
      </w:pPr>
    </w:p>
    <w:p w:rsidR="00A3664E" w:rsidRPr="00065375" w:rsidRDefault="00A3664E" w:rsidP="00A3664E">
      <w:pPr>
        <w:pStyle w:val="22"/>
        <w:spacing w:beforeLines="0" w:after="156"/>
        <w:ind w:firstLineChars="0"/>
        <w:rPr>
          <w:sz w:val="30"/>
          <w:szCs w:val="30"/>
        </w:rPr>
      </w:pPr>
    </w:p>
    <w:p w:rsidR="00E703C3" w:rsidRPr="00C233DA" w:rsidRDefault="00E703C3" w:rsidP="00E703C3">
      <w:pPr>
        <w:rPr>
          <w:sz w:val="24"/>
          <w:szCs w:val="32"/>
        </w:rPr>
      </w:pPr>
      <w:r w:rsidRPr="00C233DA">
        <w:rPr>
          <w:rFonts w:hint="eastAsia"/>
          <w:sz w:val="24"/>
          <w:szCs w:val="32"/>
        </w:rPr>
        <w:t>附件一：</w:t>
      </w:r>
    </w:p>
    <w:p w:rsidR="00E703C3" w:rsidRDefault="00E703C3" w:rsidP="00E703C3">
      <w:pPr>
        <w:pStyle w:val="2"/>
        <w:jc w:val="center"/>
      </w:pPr>
      <w:r>
        <w:rPr>
          <w:rFonts w:hint="eastAsia"/>
        </w:rPr>
        <w:t>项目需求书</w:t>
      </w:r>
    </w:p>
    <w:p w:rsidR="00E703C3" w:rsidRDefault="00E703C3" w:rsidP="00E703C3">
      <w:pPr>
        <w:pStyle w:val="af"/>
        <w:tabs>
          <w:tab w:val="left" w:pos="3040"/>
        </w:tabs>
        <w:adjustRightInd w:val="0"/>
        <w:snapToGrid w:val="0"/>
        <w:spacing w:beforeLines="50" w:before="156" w:line="360" w:lineRule="auto"/>
        <w:ind w:rightChars="-24" w:right="-50"/>
        <w:rPr>
          <w:rFonts w:ascii="黑体" w:eastAsia="黑体" w:hAnsi="宋体"/>
          <w:b/>
          <w:bCs/>
          <w:sz w:val="24"/>
          <w:szCs w:val="24"/>
        </w:rPr>
      </w:pPr>
      <w:r>
        <w:rPr>
          <w:rFonts w:ascii="黑体" w:eastAsia="黑体" w:hAnsi="宋体" w:hint="eastAsia"/>
          <w:b/>
          <w:bCs/>
          <w:sz w:val="24"/>
          <w:szCs w:val="24"/>
        </w:rPr>
        <w:t>一、项目主要清单</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701"/>
        <w:gridCol w:w="2387"/>
        <w:gridCol w:w="788"/>
        <w:gridCol w:w="1150"/>
        <w:gridCol w:w="3061"/>
      </w:tblGrid>
      <w:tr w:rsidR="00E703C3" w:rsidTr="008C61D4">
        <w:trPr>
          <w:trHeight w:val="736"/>
          <w:jc w:val="center"/>
        </w:trPr>
        <w:tc>
          <w:tcPr>
            <w:tcW w:w="387" w:type="pct"/>
            <w:vAlign w:val="center"/>
          </w:tcPr>
          <w:p w:rsidR="00E703C3" w:rsidRDefault="00E703C3" w:rsidP="008C61D4">
            <w:pPr>
              <w:ind w:left="155" w:hangingChars="74" w:hanging="155"/>
              <w:jc w:val="center"/>
              <w:rPr>
                <w:rFonts w:ascii="宋体" w:hAnsi="宋体"/>
                <w:szCs w:val="21"/>
              </w:rPr>
            </w:pPr>
            <w:r>
              <w:rPr>
                <w:rFonts w:ascii="宋体" w:hAnsi="宋体" w:hint="eastAsia"/>
                <w:szCs w:val="21"/>
              </w:rPr>
              <w:t>序号</w:t>
            </w:r>
          </w:p>
        </w:tc>
        <w:tc>
          <w:tcPr>
            <w:tcW w:w="863" w:type="pct"/>
            <w:vAlign w:val="center"/>
          </w:tcPr>
          <w:p w:rsidR="00E703C3" w:rsidRDefault="00E703C3" w:rsidP="008C61D4">
            <w:pPr>
              <w:jc w:val="center"/>
              <w:rPr>
                <w:rFonts w:ascii="宋体" w:hAnsi="宋体"/>
                <w:szCs w:val="21"/>
              </w:rPr>
            </w:pPr>
            <w:r>
              <w:rPr>
                <w:rFonts w:ascii="宋体" w:hAnsi="宋体" w:hint="eastAsia"/>
                <w:szCs w:val="21"/>
              </w:rPr>
              <w:t>产品名称</w:t>
            </w:r>
          </w:p>
        </w:tc>
        <w:tc>
          <w:tcPr>
            <w:tcW w:w="1211" w:type="pct"/>
            <w:vAlign w:val="center"/>
          </w:tcPr>
          <w:p w:rsidR="00E703C3" w:rsidRDefault="00E703C3" w:rsidP="008C61D4">
            <w:pPr>
              <w:jc w:val="center"/>
              <w:rPr>
                <w:rFonts w:ascii="宋体" w:hAnsi="宋体"/>
                <w:szCs w:val="21"/>
              </w:rPr>
            </w:pPr>
            <w:r>
              <w:rPr>
                <w:rFonts w:ascii="宋体" w:hAnsi="宋体" w:hint="eastAsia"/>
                <w:szCs w:val="21"/>
              </w:rPr>
              <w:t>规格</w:t>
            </w:r>
          </w:p>
          <w:p w:rsidR="00E703C3" w:rsidRDefault="00E703C3" w:rsidP="008C61D4">
            <w:pPr>
              <w:jc w:val="center"/>
              <w:rPr>
                <w:rFonts w:ascii="宋体" w:eastAsiaTheme="minorEastAsia" w:hAnsi="宋体"/>
                <w:szCs w:val="21"/>
              </w:rPr>
            </w:pPr>
            <w:r>
              <w:rPr>
                <w:rFonts w:ascii="宋体" w:hAnsi="宋体" w:hint="eastAsia"/>
                <w:szCs w:val="21"/>
              </w:rPr>
              <w:t>（宽/深/高，MM）</w:t>
            </w:r>
          </w:p>
        </w:tc>
        <w:tc>
          <w:tcPr>
            <w:tcW w:w="400" w:type="pct"/>
            <w:vAlign w:val="center"/>
          </w:tcPr>
          <w:p w:rsidR="00E703C3" w:rsidRDefault="00E703C3" w:rsidP="008C61D4">
            <w:pPr>
              <w:jc w:val="center"/>
              <w:rPr>
                <w:rFonts w:ascii="宋体" w:hAnsi="宋体"/>
                <w:szCs w:val="21"/>
              </w:rPr>
            </w:pPr>
            <w:r>
              <w:rPr>
                <w:rFonts w:ascii="宋体" w:hAnsi="宋体" w:hint="eastAsia"/>
                <w:szCs w:val="21"/>
              </w:rPr>
              <w:t>单位</w:t>
            </w:r>
          </w:p>
        </w:tc>
        <w:tc>
          <w:tcPr>
            <w:tcW w:w="584" w:type="pct"/>
            <w:vAlign w:val="center"/>
          </w:tcPr>
          <w:p w:rsidR="00E703C3" w:rsidRDefault="00E703C3" w:rsidP="008C61D4">
            <w:pPr>
              <w:jc w:val="center"/>
              <w:rPr>
                <w:rFonts w:ascii="宋体" w:hAnsi="宋体"/>
                <w:szCs w:val="21"/>
              </w:rPr>
            </w:pPr>
            <w:r>
              <w:rPr>
                <w:rFonts w:ascii="宋体" w:hAnsi="宋体" w:hint="eastAsia"/>
                <w:szCs w:val="21"/>
              </w:rPr>
              <w:t>数量</w:t>
            </w:r>
          </w:p>
        </w:tc>
        <w:tc>
          <w:tcPr>
            <w:tcW w:w="1553" w:type="pct"/>
            <w:vAlign w:val="center"/>
          </w:tcPr>
          <w:p w:rsidR="00E703C3" w:rsidRDefault="00E703C3" w:rsidP="008C61D4">
            <w:pPr>
              <w:jc w:val="center"/>
              <w:rPr>
                <w:rFonts w:ascii="宋体" w:hAnsi="宋体"/>
                <w:szCs w:val="21"/>
              </w:rPr>
            </w:pPr>
            <w:r>
              <w:rPr>
                <w:rFonts w:ascii="宋体" w:hAnsi="宋体" w:hint="eastAsia"/>
                <w:szCs w:val="21"/>
              </w:rPr>
              <w:t>备注</w:t>
            </w:r>
          </w:p>
          <w:p w:rsidR="00E703C3" w:rsidRDefault="00E703C3" w:rsidP="008C61D4">
            <w:pPr>
              <w:jc w:val="center"/>
              <w:rPr>
                <w:rFonts w:ascii="宋体" w:hAnsi="宋体"/>
                <w:szCs w:val="21"/>
              </w:rPr>
            </w:pPr>
            <w:r>
              <w:rPr>
                <w:rFonts w:ascii="宋体" w:hAnsi="宋体" w:hint="eastAsia"/>
                <w:szCs w:val="21"/>
              </w:rPr>
              <w:t xml:space="preserve"> </w:t>
            </w:r>
          </w:p>
        </w:tc>
      </w:tr>
      <w:tr w:rsidR="00E703C3" w:rsidTr="008C61D4">
        <w:trPr>
          <w:trHeight w:val="1110"/>
          <w:jc w:val="center"/>
        </w:trPr>
        <w:tc>
          <w:tcPr>
            <w:tcW w:w="387" w:type="pct"/>
            <w:vAlign w:val="center"/>
          </w:tcPr>
          <w:p w:rsidR="00E703C3" w:rsidRDefault="00E703C3" w:rsidP="008C61D4">
            <w:pPr>
              <w:jc w:val="center"/>
              <w:rPr>
                <w:rFonts w:ascii="宋体" w:hAnsi="宋体"/>
                <w:szCs w:val="21"/>
              </w:rPr>
            </w:pPr>
            <w:r>
              <w:rPr>
                <w:rFonts w:ascii="宋体" w:hAnsi="宋体" w:hint="eastAsia"/>
                <w:szCs w:val="21"/>
              </w:rPr>
              <w:t>1</w:t>
            </w:r>
          </w:p>
        </w:tc>
        <w:tc>
          <w:tcPr>
            <w:tcW w:w="863" w:type="pct"/>
            <w:vAlign w:val="center"/>
          </w:tcPr>
          <w:p w:rsidR="00E703C3" w:rsidRDefault="00E703C3" w:rsidP="008C61D4">
            <w:pPr>
              <w:autoSpaceDN w:val="0"/>
              <w:jc w:val="center"/>
              <w:textAlignment w:val="center"/>
              <w:rPr>
                <w:rFonts w:ascii="宋体" w:hAnsi="宋体"/>
                <w:szCs w:val="21"/>
              </w:rPr>
            </w:pPr>
            <w:r>
              <w:rPr>
                <w:rFonts w:ascii="宋体" w:hAnsi="宋体" w:hint="eastAsia"/>
                <w:szCs w:val="21"/>
              </w:rPr>
              <w:t>八层密集书架</w:t>
            </w:r>
          </w:p>
        </w:tc>
        <w:tc>
          <w:tcPr>
            <w:tcW w:w="1211" w:type="pct"/>
            <w:vAlign w:val="center"/>
          </w:tcPr>
          <w:p w:rsidR="00E703C3" w:rsidRDefault="00E703C3" w:rsidP="008C61D4">
            <w:pPr>
              <w:jc w:val="center"/>
              <w:rPr>
                <w:rFonts w:ascii="宋体" w:hAnsi="宋体"/>
                <w:szCs w:val="21"/>
              </w:rPr>
            </w:pPr>
            <w:r>
              <w:rPr>
                <w:rFonts w:ascii="宋体" w:hAnsi="宋体" w:hint="eastAsia"/>
                <w:szCs w:val="21"/>
              </w:rPr>
              <w:t>900*580*2800</w:t>
            </w:r>
          </w:p>
        </w:tc>
        <w:tc>
          <w:tcPr>
            <w:tcW w:w="400" w:type="pct"/>
            <w:vAlign w:val="center"/>
          </w:tcPr>
          <w:p w:rsidR="00E703C3" w:rsidRDefault="00E703C3" w:rsidP="008C61D4">
            <w:pPr>
              <w:rPr>
                <w:rFonts w:ascii="宋体" w:eastAsiaTheme="minorEastAsia" w:hAnsi="宋体"/>
                <w:szCs w:val="21"/>
              </w:rPr>
            </w:pPr>
            <w:r>
              <w:rPr>
                <w:rFonts w:ascii="宋体" w:hAnsi="宋体" w:hint="eastAsia"/>
                <w:szCs w:val="21"/>
              </w:rPr>
              <w:t>组</w:t>
            </w:r>
          </w:p>
        </w:tc>
        <w:tc>
          <w:tcPr>
            <w:tcW w:w="584" w:type="pct"/>
            <w:vAlign w:val="center"/>
          </w:tcPr>
          <w:p w:rsidR="00E703C3" w:rsidRDefault="00E703C3" w:rsidP="008C61D4">
            <w:pPr>
              <w:jc w:val="center"/>
              <w:rPr>
                <w:rFonts w:ascii="宋体" w:eastAsiaTheme="minorEastAsia" w:hAnsi="宋体"/>
                <w:szCs w:val="21"/>
              </w:rPr>
            </w:pPr>
            <w:r>
              <w:rPr>
                <w:rFonts w:ascii="宋体" w:hAnsi="宋体" w:hint="eastAsia"/>
                <w:szCs w:val="21"/>
              </w:rPr>
              <w:t xml:space="preserve"> 280</w:t>
            </w:r>
          </w:p>
        </w:tc>
        <w:tc>
          <w:tcPr>
            <w:tcW w:w="1553" w:type="pct"/>
            <w:vAlign w:val="center"/>
          </w:tcPr>
          <w:p w:rsidR="00E703C3" w:rsidRDefault="00E703C3" w:rsidP="008C61D4">
            <w:pPr>
              <w:rPr>
                <w:rFonts w:ascii="宋体" w:hAnsi="宋体"/>
                <w:szCs w:val="21"/>
              </w:rPr>
            </w:pPr>
            <w:r>
              <w:rPr>
                <w:rFonts w:ascii="宋体" w:hAnsi="宋体" w:hint="eastAsia"/>
                <w:szCs w:val="21"/>
              </w:rPr>
              <w:t>40列，每列7组;</w:t>
            </w:r>
          </w:p>
          <w:p w:rsidR="00E703C3" w:rsidRDefault="00E703C3" w:rsidP="008C61D4">
            <w:pPr>
              <w:rPr>
                <w:rFonts w:ascii="宋体" w:eastAsiaTheme="minorEastAsia" w:hAnsi="宋体"/>
                <w:szCs w:val="21"/>
              </w:rPr>
            </w:pPr>
            <w:r>
              <w:rPr>
                <w:rFonts w:ascii="宋体" w:hAnsi="宋体" w:hint="eastAsia"/>
                <w:szCs w:val="21"/>
              </w:rPr>
              <w:t xml:space="preserve">大房间，长26M*宽7.5M </w:t>
            </w:r>
          </w:p>
        </w:tc>
      </w:tr>
      <w:tr w:rsidR="00E703C3" w:rsidTr="008C61D4">
        <w:trPr>
          <w:trHeight w:val="1029"/>
          <w:jc w:val="center"/>
        </w:trPr>
        <w:tc>
          <w:tcPr>
            <w:tcW w:w="387" w:type="pct"/>
            <w:vAlign w:val="center"/>
          </w:tcPr>
          <w:p w:rsidR="00E703C3" w:rsidRDefault="00E703C3" w:rsidP="008C61D4">
            <w:pPr>
              <w:jc w:val="center"/>
              <w:rPr>
                <w:rFonts w:ascii="宋体" w:hAnsi="宋体"/>
                <w:szCs w:val="21"/>
              </w:rPr>
            </w:pPr>
            <w:r>
              <w:rPr>
                <w:rFonts w:ascii="宋体" w:hAnsi="宋体" w:hint="eastAsia"/>
                <w:szCs w:val="21"/>
              </w:rPr>
              <w:t>2</w:t>
            </w:r>
          </w:p>
        </w:tc>
        <w:tc>
          <w:tcPr>
            <w:tcW w:w="863" w:type="pct"/>
            <w:vAlign w:val="center"/>
          </w:tcPr>
          <w:p w:rsidR="00E703C3" w:rsidRDefault="00E703C3" w:rsidP="008C61D4">
            <w:pPr>
              <w:autoSpaceDN w:val="0"/>
              <w:jc w:val="center"/>
              <w:textAlignment w:val="center"/>
              <w:rPr>
                <w:rFonts w:ascii="宋体" w:eastAsiaTheme="minorEastAsia" w:hAnsi="宋体"/>
                <w:szCs w:val="21"/>
              </w:rPr>
            </w:pPr>
            <w:r>
              <w:rPr>
                <w:rFonts w:ascii="宋体" w:hAnsi="宋体" w:hint="eastAsia"/>
                <w:szCs w:val="21"/>
              </w:rPr>
              <w:t xml:space="preserve">八层密集书架 </w:t>
            </w:r>
          </w:p>
        </w:tc>
        <w:tc>
          <w:tcPr>
            <w:tcW w:w="1211" w:type="pct"/>
            <w:vAlign w:val="center"/>
          </w:tcPr>
          <w:p w:rsidR="00E703C3" w:rsidRDefault="00E703C3" w:rsidP="008C61D4">
            <w:pPr>
              <w:jc w:val="center"/>
              <w:rPr>
                <w:rFonts w:ascii="宋体" w:eastAsiaTheme="minorEastAsia" w:hAnsi="宋体"/>
                <w:szCs w:val="21"/>
              </w:rPr>
            </w:pPr>
            <w:r>
              <w:rPr>
                <w:rFonts w:ascii="宋体" w:hAnsi="宋体" w:hint="eastAsia"/>
                <w:szCs w:val="21"/>
              </w:rPr>
              <w:t xml:space="preserve"> 900*580*2800</w:t>
            </w:r>
          </w:p>
        </w:tc>
        <w:tc>
          <w:tcPr>
            <w:tcW w:w="400" w:type="pct"/>
            <w:vAlign w:val="center"/>
          </w:tcPr>
          <w:p w:rsidR="00E703C3" w:rsidRDefault="00E703C3" w:rsidP="008C61D4">
            <w:pPr>
              <w:rPr>
                <w:rFonts w:ascii="宋体" w:eastAsiaTheme="minorEastAsia" w:hAnsi="宋体"/>
                <w:szCs w:val="21"/>
              </w:rPr>
            </w:pPr>
            <w:r>
              <w:rPr>
                <w:rFonts w:ascii="宋体" w:hAnsi="宋体" w:hint="eastAsia"/>
                <w:szCs w:val="21"/>
              </w:rPr>
              <w:t xml:space="preserve">组 </w:t>
            </w:r>
          </w:p>
        </w:tc>
        <w:tc>
          <w:tcPr>
            <w:tcW w:w="584" w:type="pct"/>
            <w:vAlign w:val="center"/>
          </w:tcPr>
          <w:p w:rsidR="00E703C3" w:rsidRDefault="00E703C3" w:rsidP="008C61D4">
            <w:pPr>
              <w:jc w:val="center"/>
              <w:rPr>
                <w:rFonts w:ascii="宋体" w:eastAsiaTheme="minorEastAsia" w:hAnsi="宋体"/>
                <w:szCs w:val="21"/>
              </w:rPr>
            </w:pPr>
            <w:r>
              <w:rPr>
                <w:rFonts w:ascii="宋体" w:hAnsi="宋体" w:hint="eastAsia"/>
                <w:szCs w:val="21"/>
              </w:rPr>
              <w:t xml:space="preserve">136 </w:t>
            </w:r>
          </w:p>
        </w:tc>
        <w:tc>
          <w:tcPr>
            <w:tcW w:w="1553" w:type="pct"/>
            <w:vAlign w:val="center"/>
          </w:tcPr>
          <w:p w:rsidR="00E703C3" w:rsidRDefault="00E703C3" w:rsidP="008C61D4">
            <w:pPr>
              <w:rPr>
                <w:rFonts w:ascii="宋体" w:hAnsi="宋体"/>
                <w:szCs w:val="21"/>
              </w:rPr>
            </w:pPr>
            <w:r>
              <w:rPr>
                <w:rFonts w:ascii="宋体" w:hAnsi="宋体" w:hint="eastAsia"/>
                <w:szCs w:val="21"/>
              </w:rPr>
              <w:t xml:space="preserve"> 17列，每列8组;</w:t>
            </w:r>
          </w:p>
          <w:p w:rsidR="00E703C3" w:rsidRDefault="00E703C3" w:rsidP="008C61D4">
            <w:pPr>
              <w:rPr>
                <w:rFonts w:ascii="宋体" w:eastAsiaTheme="minorEastAsia" w:hAnsi="宋体"/>
                <w:szCs w:val="21"/>
              </w:rPr>
            </w:pPr>
            <w:r>
              <w:rPr>
                <w:rFonts w:ascii="宋体" w:hAnsi="宋体" w:hint="eastAsia"/>
                <w:szCs w:val="21"/>
              </w:rPr>
              <w:t>小房间，长11M*宽8.5M</w:t>
            </w:r>
          </w:p>
        </w:tc>
      </w:tr>
      <w:tr w:rsidR="00E703C3" w:rsidTr="008C61D4">
        <w:trPr>
          <w:trHeight w:val="792"/>
          <w:jc w:val="center"/>
        </w:trPr>
        <w:tc>
          <w:tcPr>
            <w:tcW w:w="387" w:type="pct"/>
            <w:vAlign w:val="center"/>
          </w:tcPr>
          <w:p w:rsidR="00E703C3" w:rsidRDefault="00E703C3" w:rsidP="008C61D4">
            <w:pPr>
              <w:jc w:val="center"/>
              <w:rPr>
                <w:rFonts w:ascii="宋体" w:hAnsi="宋体"/>
                <w:szCs w:val="21"/>
              </w:rPr>
            </w:pPr>
            <w:r>
              <w:rPr>
                <w:rFonts w:ascii="宋体" w:hAnsi="宋体" w:hint="eastAsia"/>
                <w:szCs w:val="21"/>
              </w:rPr>
              <w:lastRenderedPageBreak/>
              <w:t>3</w:t>
            </w:r>
          </w:p>
        </w:tc>
        <w:tc>
          <w:tcPr>
            <w:tcW w:w="863" w:type="pct"/>
            <w:vAlign w:val="center"/>
          </w:tcPr>
          <w:p w:rsidR="00E703C3" w:rsidRDefault="00E703C3" w:rsidP="008C61D4">
            <w:pPr>
              <w:autoSpaceDN w:val="0"/>
              <w:jc w:val="center"/>
              <w:textAlignment w:val="center"/>
              <w:rPr>
                <w:rFonts w:ascii="宋体" w:eastAsiaTheme="minorEastAsia" w:hAnsi="宋体"/>
                <w:szCs w:val="21"/>
              </w:rPr>
            </w:pPr>
            <w:r>
              <w:rPr>
                <w:rFonts w:ascii="宋体" w:hAnsi="宋体" w:hint="eastAsia"/>
                <w:szCs w:val="21"/>
              </w:rPr>
              <w:t xml:space="preserve"> </w:t>
            </w:r>
          </w:p>
        </w:tc>
        <w:tc>
          <w:tcPr>
            <w:tcW w:w="1211" w:type="pct"/>
            <w:vAlign w:val="center"/>
          </w:tcPr>
          <w:p w:rsidR="00E703C3" w:rsidRDefault="00E703C3" w:rsidP="008C61D4">
            <w:pPr>
              <w:jc w:val="center"/>
              <w:rPr>
                <w:rFonts w:ascii="宋体" w:eastAsiaTheme="minorEastAsia" w:hAnsi="宋体"/>
                <w:szCs w:val="21"/>
              </w:rPr>
            </w:pPr>
            <w:r>
              <w:rPr>
                <w:rFonts w:ascii="宋体" w:hAnsi="宋体" w:hint="eastAsia"/>
                <w:szCs w:val="21"/>
              </w:rPr>
              <w:t xml:space="preserve"> </w:t>
            </w:r>
          </w:p>
        </w:tc>
        <w:tc>
          <w:tcPr>
            <w:tcW w:w="400" w:type="pct"/>
            <w:vAlign w:val="center"/>
          </w:tcPr>
          <w:p w:rsidR="00E703C3" w:rsidRDefault="00E703C3" w:rsidP="008C61D4">
            <w:pPr>
              <w:ind w:firstLineChars="150" w:firstLine="315"/>
              <w:jc w:val="center"/>
              <w:rPr>
                <w:rFonts w:ascii="宋体" w:eastAsiaTheme="minorEastAsia" w:hAnsi="宋体"/>
                <w:szCs w:val="21"/>
              </w:rPr>
            </w:pPr>
            <w:r>
              <w:rPr>
                <w:rFonts w:ascii="宋体" w:hAnsi="宋体" w:hint="eastAsia"/>
                <w:szCs w:val="21"/>
              </w:rPr>
              <w:t xml:space="preserve"> </w:t>
            </w:r>
          </w:p>
        </w:tc>
        <w:tc>
          <w:tcPr>
            <w:tcW w:w="584" w:type="pct"/>
            <w:vAlign w:val="center"/>
          </w:tcPr>
          <w:p w:rsidR="00E703C3" w:rsidRDefault="00E703C3" w:rsidP="008C61D4">
            <w:pPr>
              <w:jc w:val="center"/>
              <w:rPr>
                <w:rFonts w:ascii="宋体" w:eastAsiaTheme="minorEastAsia" w:hAnsi="宋体"/>
                <w:szCs w:val="21"/>
              </w:rPr>
            </w:pPr>
            <w:r>
              <w:rPr>
                <w:rFonts w:ascii="宋体" w:hAnsi="宋体" w:hint="eastAsia"/>
                <w:szCs w:val="21"/>
              </w:rPr>
              <w:t xml:space="preserve">416 </w:t>
            </w:r>
          </w:p>
        </w:tc>
        <w:tc>
          <w:tcPr>
            <w:tcW w:w="1553" w:type="pct"/>
            <w:vAlign w:val="center"/>
          </w:tcPr>
          <w:p w:rsidR="00E703C3" w:rsidRDefault="00E703C3" w:rsidP="008C61D4">
            <w:pPr>
              <w:rPr>
                <w:rFonts w:ascii="宋体" w:eastAsiaTheme="minorEastAsia" w:hAnsi="宋体"/>
                <w:szCs w:val="21"/>
              </w:rPr>
            </w:pPr>
            <w:r>
              <w:rPr>
                <w:rFonts w:ascii="宋体" w:hAnsi="宋体" w:hint="eastAsia"/>
                <w:szCs w:val="21"/>
              </w:rPr>
              <w:t xml:space="preserve"> </w:t>
            </w:r>
          </w:p>
        </w:tc>
      </w:tr>
    </w:tbl>
    <w:p w:rsidR="00E703C3" w:rsidRDefault="00E703C3" w:rsidP="00E703C3">
      <w:pPr>
        <w:spacing w:line="360" w:lineRule="auto"/>
        <w:rPr>
          <w:rFonts w:ascii="黑体" w:eastAsia="黑体" w:hAnsi="宋体"/>
          <w:sz w:val="24"/>
        </w:rPr>
      </w:pPr>
      <w:r>
        <w:rPr>
          <w:rFonts w:ascii="黑体" w:eastAsia="黑体" w:hAnsi="宋体" w:hint="eastAsia"/>
          <w:b/>
          <w:bCs/>
          <w:sz w:val="24"/>
        </w:rPr>
        <w:t xml:space="preserve"> </w:t>
      </w:r>
      <w:r>
        <w:rPr>
          <w:rFonts w:eastAsia="黑体" w:hAnsi="宋体" w:hint="eastAsia"/>
        </w:rPr>
        <w:t xml:space="preserve"> </w:t>
      </w:r>
      <w:r>
        <w:rPr>
          <w:rFonts w:ascii="黑体" w:eastAsia="黑体" w:hAnsi="宋体" w:hint="eastAsia"/>
          <w:b/>
          <w:bCs/>
          <w:sz w:val="24"/>
        </w:rPr>
        <w:t>二、密集架平面设计图</w:t>
      </w:r>
      <w:r>
        <w:rPr>
          <w:rFonts w:ascii="黑体" w:eastAsia="黑体" w:hAnsi="宋体" w:hint="eastAsia"/>
          <w:sz w:val="24"/>
        </w:rPr>
        <w:t>（对分布有异议或不清楚的单位在递交标书前自行到现场勘察）</w:t>
      </w:r>
    </w:p>
    <w:p w:rsidR="00E703C3" w:rsidRDefault="00E703C3" w:rsidP="00E703C3">
      <w:pPr>
        <w:pStyle w:val="af"/>
        <w:tabs>
          <w:tab w:val="left" w:pos="3040"/>
        </w:tabs>
        <w:adjustRightInd w:val="0"/>
        <w:snapToGrid w:val="0"/>
        <w:spacing w:beforeLines="50" w:before="156" w:line="360" w:lineRule="auto"/>
        <w:ind w:rightChars="-24" w:right="-50"/>
        <w:rPr>
          <w:rFonts w:ascii="黑体" w:eastAsia="黑体" w:hAnsi="宋体"/>
          <w:b/>
          <w:bCs/>
          <w:sz w:val="24"/>
          <w:szCs w:val="24"/>
        </w:rPr>
      </w:pPr>
    </w:p>
    <w:p w:rsidR="00E703C3" w:rsidRDefault="00E703C3" w:rsidP="00E703C3">
      <w:pPr>
        <w:pStyle w:val="af"/>
        <w:tabs>
          <w:tab w:val="left" w:pos="3040"/>
        </w:tabs>
        <w:adjustRightInd w:val="0"/>
        <w:snapToGrid w:val="0"/>
        <w:spacing w:line="360" w:lineRule="auto"/>
        <w:ind w:rightChars="-24" w:right="-50"/>
        <w:jc w:val="left"/>
        <w:rPr>
          <w:rFonts w:ascii="黑体" w:eastAsia="黑体" w:hAnsi="宋体"/>
          <w:b/>
          <w:bCs/>
          <w:sz w:val="24"/>
          <w:szCs w:val="24"/>
        </w:rPr>
      </w:pPr>
      <w:r>
        <w:rPr>
          <w:rFonts w:ascii="黑体" w:eastAsia="黑体" w:hAnsi="宋体" w:hint="eastAsia"/>
          <w:b/>
          <w:bCs/>
          <w:noProof/>
          <w:sz w:val="24"/>
          <w:szCs w:val="24"/>
        </w:rPr>
        <w:drawing>
          <wp:inline distT="0" distB="0" distL="114300" distR="114300" wp14:anchorId="0E4788E8" wp14:editId="695BF6C2">
            <wp:extent cx="5713730" cy="3169285"/>
            <wp:effectExtent l="0" t="0" r="1270" b="12065"/>
            <wp:docPr id="1" name="图片 1" descr="图片2_副本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_副本_副本_副本"/>
                    <pic:cNvPicPr>
                      <a:picLocks noChangeAspect="1"/>
                    </pic:cNvPicPr>
                  </pic:nvPicPr>
                  <pic:blipFill>
                    <a:blip r:embed="rId8"/>
                    <a:stretch>
                      <a:fillRect/>
                    </a:stretch>
                  </pic:blipFill>
                  <pic:spPr>
                    <a:xfrm>
                      <a:off x="0" y="0"/>
                      <a:ext cx="5713730" cy="3169285"/>
                    </a:xfrm>
                    <a:prstGeom prst="rect">
                      <a:avLst/>
                    </a:prstGeom>
                  </pic:spPr>
                </pic:pic>
              </a:graphicData>
            </a:graphic>
          </wp:inline>
        </w:drawing>
      </w:r>
    </w:p>
    <w:p w:rsidR="00E703C3" w:rsidRDefault="00E703C3" w:rsidP="00E703C3">
      <w:pPr>
        <w:pStyle w:val="af"/>
        <w:tabs>
          <w:tab w:val="left" w:pos="3040"/>
        </w:tabs>
        <w:adjustRightInd w:val="0"/>
        <w:snapToGrid w:val="0"/>
        <w:spacing w:line="360" w:lineRule="auto"/>
        <w:ind w:rightChars="-24" w:right="-50"/>
        <w:rPr>
          <w:rFonts w:ascii="黑体" w:eastAsia="黑体" w:hAnsi="宋体"/>
          <w:b/>
          <w:bCs/>
          <w:sz w:val="24"/>
          <w:szCs w:val="24"/>
        </w:rPr>
      </w:pPr>
    </w:p>
    <w:p w:rsidR="00E703C3" w:rsidRDefault="00E703C3" w:rsidP="00E703C3">
      <w:pPr>
        <w:pStyle w:val="af"/>
        <w:tabs>
          <w:tab w:val="left" w:pos="3040"/>
        </w:tabs>
        <w:adjustRightInd w:val="0"/>
        <w:snapToGrid w:val="0"/>
        <w:spacing w:line="360" w:lineRule="auto"/>
        <w:ind w:rightChars="-24" w:right="-50"/>
        <w:rPr>
          <w:rFonts w:ascii="黑体" w:eastAsia="黑体" w:hAnsi="宋体"/>
          <w:b/>
          <w:bCs/>
          <w:sz w:val="24"/>
          <w:szCs w:val="24"/>
        </w:rPr>
      </w:pPr>
    </w:p>
    <w:p w:rsidR="00E703C3" w:rsidRDefault="00E703C3" w:rsidP="00E703C3">
      <w:pPr>
        <w:pStyle w:val="af"/>
        <w:tabs>
          <w:tab w:val="left" w:pos="3040"/>
        </w:tabs>
        <w:adjustRightInd w:val="0"/>
        <w:snapToGrid w:val="0"/>
        <w:spacing w:line="360" w:lineRule="auto"/>
        <w:ind w:rightChars="-24" w:right="-50"/>
        <w:rPr>
          <w:rFonts w:ascii="黑体" w:eastAsia="黑体" w:hAnsi="宋体"/>
          <w:b/>
          <w:bCs/>
          <w:sz w:val="24"/>
          <w:szCs w:val="24"/>
        </w:rPr>
      </w:pPr>
      <w:r>
        <w:rPr>
          <w:rFonts w:ascii="黑体" w:eastAsia="黑体" w:hAnsi="宋体" w:hint="eastAsia"/>
          <w:b/>
          <w:bCs/>
          <w:sz w:val="24"/>
          <w:szCs w:val="24"/>
        </w:rPr>
        <w:t>三、材质要求</w:t>
      </w:r>
    </w:p>
    <w:tbl>
      <w:tblPr>
        <w:tblW w:w="4998" w:type="pct"/>
        <w:tblLook w:val="04A0" w:firstRow="1" w:lastRow="0" w:firstColumn="1" w:lastColumn="0" w:noHBand="0" w:noVBand="1"/>
      </w:tblPr>
      <w:tblGrid>
        <w:gridCol w:w="956"/>
        <w:gridCol w:w="2187"/>
        <w:gridCol w:w="1312"/>
        <w:gridCol w:w="146"/>
        <w:gridCol w:w="1389"/>
        <w:gridCol w:w="1533"/>
        <w:gridCol w:w="2327"/>
      </w:tblGrid>
      <w:tr w:rsidR="00E703C3" w:rsidTr="008C61D4">
        <w:trPr>
          <w:trHeight w:val="409"/>
        </w:trPr>
        <w:tc>
          <w:tcPr>
            <w:tcW w:w="485" w:type="pct"/>
            <w:tcBorders>
              <w:top w:val="double" w:sz="2" w:space="0" w:color="000000"/>
              <w:left w:val="double" w:sz="2" w:space="0" w:color="000000"/>
              <w:bottom w:val="single" w:sz="6" w:space="0" w:color="000000"/>
              <w:right w:val="single" w:sz="6" w:space="0" w:color="000000"/>
            </w:tcBorders>
            <w:vAlign w:val="center"/>
          </w:tcPr>
          <w:p w:rsidR="00E703C3" w:rsidRDefault="00E703C3" w:rsidP="008C61D4">
            <w:pPr>
              <w:spacing w:line="300" w:lineRule="exact"/>
              <w:ind w:left="74" w:hangingChars="35" w:hanging="74"/>
              <w:jc w:val="center"/>
              <w:rPr>
                <w:rFonts w:ascii="宋体" w:hAnsi="宋体"/>
                <w:b/>
                <w:bCs/>
                <w:szCs w:val="21"/>
              </w:rPr>
            </w:pPr>
            <w:r>
              <w:rPr>
                <w:rFonts w:ascii="宋体" w:hAnsi="宋体" w:hint="eastAsia"/>
                <w:b/>
                <w:bCs/>
                <w:szCs w:val="21"/>
              </w:rPr>
              <w:t>设备名称</w:t>
            </w:r>
          </w:p>
        </w:tc>
        <w:tc>
          <w:tcPr>
            <w:tcW w:w="1110" w:type="pct"/>
            <w:tcBorders>
              <w:top w:val="double" w:sz="2"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b/>
                <w:bCs/>
                <w:szCs w:val="21"/>
              </w:rPr>
            </w:pPr>
            <w:r>
              <w:rPr>
                <w:rFonts w:ascii="宋体" w:hAnsi="宋体" w:hint="eastAsia"/>
                <w:b/>
                <w:bCs/>
                <w:szCs w:val="21"/>
              </w:rPr>
              <w:t>设备配置</w:t>
            </w:r>
          </w:p>
        </w:tc>
        <w:tc>
          <w:tcPr>
            <w:tcW w:w="666" w:type="pct"/>
            <w:tcBorders>
              <w:top w:val="double" w:sz="2"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b/>
                <w:bCs/>
                <w:szCs w:val="21"/>
              </w:rPr>
            </w:pPr>
            <w:r>
              <w:rPr>
                <w:rFonts w:ascii="宋体" w:hAnsi="宋体" w:hint="eastAsia"/>
                <w:b/>
                <w:bCs/>
                <w:szCs w:val="21"/>
              </w:rPr>
              <w:t>材料规格</w:t>
            </w:r>
          </w:p>
        </w:tc>
        <w:tc>
          <w:tcPr>
            <w:tcW w:w="778" w:type="pct"/>
            <w:gridSpan w:val="2"/>
            <w:tcBorders>
              <w:top w:val="double" w:sz="2"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b/>
                <w:bCs/>
                <w:szCs w:val="21"/>
              </w:rPr>
            </w:pPr>
            <w:r>
              <w:rPr>
                <w:rFonts w:ascii="宋体" w:hAnsi="宋体" w:hint="eastAsia"/>
                <w:b/>
                <w:bCs/>
                <w:szCs w:val="21"/>
              </w:rPr>
              <w:t>技术参数</w:t>
            </w:r>
          </w:p>
        </w:tc>
        <w:tc>
          <w:tcPr>
            <w:tcW w:w="778" w:type="pct"/>
            <w:tcBorders>
              <w:top w:val="double" w:sz="2"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b/>
                <w:bCs/>
                <w:szCs w:val="21"/>
              </w:rPr>
            </w:pPr>
            <w:r>
              <w:rPr>
                <w:rFonts w:ascii="宋体" w:hAnsi="宋体" w:hint="eastAsia"/>
                <w:b/>
                <w:bCs/>
                <w:szCs w:val="21"/>
              </w:rPr>
              <w:t>采用标准</w:t>
            </w:r>
          </w:p>
        </w:tc>
        <w:tc>
          <w:tcPr>
            <w:tcW w:w="1181" w:type="pct"/>
            <w:tcBorders>
              <w:top w:val="double" w:sz="2" w:space="0" w:color="000000"/>
              <w:left w:val="single" w:sz="6" w:space="0" w:color="000000"/>
              <w:bottom w:val="single" w:sz="6" w:space="0" w:color="000000"/>
              <w:right w:val="double" w:sz="2" w:space="0" w:color="000000"/>
            </w:tcBorders>
            <w:vAlign w:val="center"/>
          </w:tcPr>
          <w:p w:rsidR="00E703C3" w:rsidRDefault="00E703C3" w:rsidP="008C61D4">
            <w:pPr>
              <w:spacing w:line="300" w:lineRule="exact"/>
              <w:jc w:val="center"/>
              <w:rPr>
                <w:rFonts w:ascii="宋体" w:hAnsi="宋体"/>
                <w:b/>
                <w:bCs/>
                <w:szCs w:val="21"/>
              </w:rPr>
            </w:pPr>
            <w:r>
              <w:rPr>
                <w:rFonts w:ascii="宋体" w:hAnsi="宋体" w:hint="eastAsia"/>
                <w:b/>
                <w:bCs/>
                <w:szCs w:val="21"/>
              </w:rPr>
              <w:t>性能说明</w:t>
            </w:r>
          </w:p>
        </w:tc>
      </w:tr>
      <w:tr w:rsidR="00E703C3" w:rsidTr="008C61D4">
        <w:trPr>
          <w:cantSplit/>
          <w:trHeight w:val="480"/>
        </w:trPr>
        <w:tc>
          <w:tcPr>
            <w:tcW w:w="485" w:type="pct"/>
            <w:vMerge w:val="restart"/>
            <w:tcBorders>
              <w:top w:val="single" w:sz="6" w:space="0" w:color="000000"/>
              <w:left w:val="double" w:sz="2"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b/>
                <w:bCs/>
                <w:szCs w:val="21"/>
              </w:rPr>
            </w:pPr>
            <w:r>
              <w:rPr>
                <w:rFonts w:ascii="宋体" w:hAnsi="宋体" w:hint="eastAsia"/>
                <w:b/>
                <w:bCs/>
                <w:szCs w:val="21"/>
              </w:rPr>
              <w:t>轨道</w:t>
            </w: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轨道座</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3.0㎜</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冷轧钢板</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kern w:val="0"/>
                <w:szCs w:val="21"/>
              </w:rPr>
              <w:t>GB710</w:t>
            </w:r>
          </w:p>
        </w:tc>
        <w:tc>
          <w:tcPr>
            <w:tcW w:w="1181" w:type="pct"/>
            <w:vMerge w:val="restart"/>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spacing w:line="240" w:lineRule="exact"/>
              <w:rPr>
                <w:rFonts w:ascii="宋体" w:hAnsi="宋体"/>
                <w:szCs w:val="21"/>
              </w:rPr>
            </w:pPr>
            <w:r>
              <w:rPr>
                <w:rFonts w:ascii="宋体" w:hAnsi="宋体" w:hint="eastAsia"/>
                <w:szCs w:val="21"/>
              </w:rPr>
              <w:t>表面光洁、平整度高，防锈能力强，严格去油除锈和磷化处理</w:t>
            </w:r>
          </w:p>
        </w:tc>
      </w:tr>
      <w:tr w:rsidR="00E703C3" w:rsidTr="008C61D4">
        <w:trPr>
          <w:cantSplit/>
          <w:trHeight w:val="409"/>
        </w:trPr>
        <w:tc>
          <w:tcPr>
            <w:tcW w:w="485" w:type="pct"/>
            <w:vMerge/>
            <w:tcBorders>
              <w:top w:val="single" w:sz="6" w:space="0" w:color="000000"/>
              <w:left w:val="double" w:sz="2" w:space="0" w:color="000000"/>
              <w:bottom w:val="single" w:sz="6" w:space="0" w:color="000000"/>
              <w:right w:val="single" w:sz="6" w:space="0" w:color="000000"/>
            </w:tcBorders>
            <w:vAlign w:val="center"/>
          </w:tcPr>
          <w:p w:rsidR="00E703C3" w:rsidRDefault="00E703C3" w:rsidP="008C61D4">
            <w:pPr>
              <w:widowControl/>
              <w:jc w:val="left"/>
              <w:rPr>
                <w:rFonts w:ascii="宋体" w:hAnsi="宋体"/>
                <w:b/>
                <w:bCs/>
                <w:szCs w:val="21"/>
              </w:rPr>
            </w:pP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轨道</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25*25㎜</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cs="宋体" w:hint="eastAsia"/>
                <w:bCs/>
                <w:color w:val="000000"/>
                <w:kern w:val="0"/>
                <w:sz w:val="18"/>
                <w:szCs w:val="18"/>
              </w:rPr>
              <w:t>45#方钢</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GB710</w:t>
            </w:r>
          </w:p>
        </w:tc>
        <w:tc>
          <w:tcPr>
            <w:tcW w:w="1181" w:type="pct"/>
            <w:vMerge/>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widowControl/>
              <w:jc w:val="left"/>
              <w:rPr>
                <w:rFonts w:ascii="宋体" w:hAnsi="宋体"/>
                <w:szCs w:val="21"/>
              </w:rPr>
            </w:pPr>
          </w:p>
        </w:tc>
      </w:tr>
      <w:tr w:rsidR="00E703C3" w:rsidTr="008C61D4">
        <w:trPr>
          <w:trHeight w:val="409"/>
        </w:trPr>
        <w:tc>
          <w:tcPr>
            <w:tcW w:w="485" w:type="pct"/>
            <w:tcBorders>
              <w:top w:val="single" w:sz="6" w:space="0" w:color="000000"/>
              <w:left w:val="double" w:sz="2"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b/>
                <w:bCs/>
                <w:szCs w:val="21"/>
              </w:rPr>
            </w:pPr>
            <w:r>
              <w:rPr>
                <w:rFonts w:ascii="宋体" w:hAnsi="宋体" w:hint="eastAsia"/>
                <w:b/>
                <w:bCs/>
                <w:szCs w:val="21"/>
              </w:rPr>
              <w:t>底盘</w:t>
            </w: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底梁、轴承档、夹紧块</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3.0㎜</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冷轧钢板</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GB710</w:t>
            </w:r>
          </w:p>
        </w:tc>
        <w:tc>
          <w:tcPr>
            <w:tcW w:w="1181" w:type="pct"/>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spacing w:line="300" w:lineRule="exact"/>
              <w:rPr>
                <w:rFonts w:ascii="宋体" w:hAnsi="宋体"/>
                <w:szCs w:val="21"/>
              </w:rPr>
            </w:pPr>
            <w:r>
              <w:rPr>
                <w:rFonts w:ascii="宋体" w:hAnsi="宋体" w:hint="eastAsia"/>
                <w:szCs w:val="21"/>
              </w:rPr>
              <w:t>底盘采用整体焊接</w:t>
            </w:r>
            <w:r>
              <w:rPr>
                <w:rFonts w:hint="eastAsia"/>
                <w:szCs w:val="21"/>
              </w:rPr>
              <w:t>,</w:t>
            </w:r>
            <w:r>
              <w:rPr>
                <w:rFonts w:ascii="宋体" w:hAnsi="宋体" w:hint="eastAsia"/>
                <w:szCs w:val="21"/>
              </w:rPr>
              <w:t>刚性足</w:t>
            </w:r>
            <w:r>
              <w:rPr>
                <w:rFonts w:hint="eastAsia"/>
                <w:szCs w:val="21"/>
              </w:rPr>
              <w:t>,</w:t>
            </w:r>
            <w:r>
              <w:rPr>
                <w:rFonts w:ascii="宋体" w:hAnsi="宋体" w:hint="eastAsia"/>
                <w:szCs w:val="21"/>
              </w:rPr>
              <w:t>不变形,表面静电喷塑，喷塑前严格去油除锈及磷化处理。</w:t>
            </w:r>
          </w:p>
        </w:tc>
      </w:tr>
      <w:tr w:rsidR="00E703C3" w:rsidTr="008C61D4">
        <w:trPr>
          <w:cantSplit/>
          <w:trHeight w:val="559"/>
        </w:trPr>
        <w:tc>
          <w:tcPr>
            <w:tcW w:w="485" w:type="pct"/>
            <w:vMerge w:val="restart"/>
            <w:tcBorders>
              <w:top w:val="single" w:sz="6" w:space="0" w:color="000000"/>
              <w:left w:val="double" w:sz="2" w:space="0" w:color="000000"/>
              <w:right w:val="single" w:sz="6" w:space="0" w:color="000000"/>
            </w:tcBorders>
            <w:vAlign w:val="center"/>
          </w:tcPr>
          <w:p w:rsidR="00E703C3" w:rsidRDefault="00E703C3" w:rsidP="008C61D4">
            <w:pPr>
              <w:spacing w:line="300" w:lineRule="exact"/>
              <w:jc w:val="center"/>
              <w:rPr>
                <w:rFonts w:ascii="宋体" w:hAnsi="宋体"/>
                <w:b/>
                <w:bCs/>
                <w:szCs w:val="21"/>
              </w:rPr>
            </w:pPr>
            <w:r>
              <w:rPr>
                <w:rFonts w:ascii="宋体" w:hAnsi="宋体" w:hint="eastAsia"/>
                <w:b/>
                <w:bCs/>
                <w:szCs w:val="21"/>
              </w:rPr>
              <w:t>架体</w:t>
            </w: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立柱</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1.5㎜</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冷轧钢板</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GB710</w:t>
            </w:r>
          </w:p>
        </w:tc>
        <w:tc>
          <w:tcPr>
            <w:tcW w:w="1181" w:type="pct"/>
            <w:vMerge w:val="restart"/>
            <w:tcBorders>
              <w:top w:val="single" w:sz="6" w:space="0" w:color="000000"/>
              <w:left w:val="single" w:sz="6" w:space="0" w:color="000000"/>
              <w:right w:val="double" w:sz="2" w:space="0" w:color="000000"/>
            </w:tcBorders>
            <w:vAlign w:val="center"/>
          </w:tcPr>
          <w:p w:rsidR="00E703C3" w:rsidRDefault="00E703C3" w:rsidP="008C61D4">
            <w:pPr>
              <w:spacing w:line="300" w:lineRule="exact"/>
              <w:rPr>
                <w:rFonts w:ascii="宋体" w:eastAsiaTheme="minorEastAsia" w:hAnsi="宋体"/>
                <w:szCs w:val="21"/>
              </w:rPr>
            </w:pPr>
            <w:r>
              <w:rPr>
                <w:rFonts w:ascii="宋体" w:hAnsi="宋体" w:hint="eastAsia"/>
                <w:szCs w:val="21"/>
              </w:rPr>
              <w:t>架体结实、坚固、设备新颖</w:t>
            </w:r>
            <w:r>
              <w:rPr>
                <w:rFonts w:hint="eastAsia"/>
                <w:szCs w:val="21"/>
              </w:rPr>
              <w:t>,</w:t>
            </w:r>
            <w:r>
              <w:rPr>
                <w:rFonts w:ascii="宋体" w:hAnsi="宋体" w:hint="eastAsia"/>
                <w:szCs w:val="21"/>
              </w:rPr>
              <w:t>安全规范</w:t>
            </w:r>
            <w:r>
              <w:rPr>
                <w:rFonts w:hint="eastAsia"/>
                <w:szCs w:val="21"/>
              </w:rPr>
              <w:t>,</w:t>
            </w:r>
            <w:r>
              <w:rPr>
                <w:rFonts w:ascii="宋体" w:hAnsi="宋体" w:hint="eastAsia"/>
                <w:szCs w:val="21"/>
              </w:rPr>
              <w:t>层数和间距可自由调整。</w:t>
            </w:r>
          </w:p>
        </w:tc>
      </w:tr>
      <w:tr w:rsidR="00E703C3" w:rsidTr="008C61D4">
        <w:trPr>
          <w:cantSplit/>
          <w:trHeight w:val="494"/>
        </w:trPr>
        <w:tc>
          <w:tcPr>
            <w:tcW w:w="485" w:type="pct"/>
            <w:vMerge/>
            <w:tcBorders>
              <w:left w:val="double" w:sz="2" w:space="0" w:color="000000"/>
              <w:right w:val="single" w:sz="6" w:space="0" w:color="000000"/>
            </w:tcBorders>
            <w:vAlign w:val="center"/>
          </w:tcPr>
          <w:p w:rsidR="00E703C3" w:rsidRDefault="00E703C3" w:rsidP="008C61D4">
            <w:pPr>
              <w:widowControl/>
              <w:jc w:val="left"/>
              <w:rPr>
                <w:rFonts w:ascii="宋体" w:hAnsi="宋体"/>
                <w:b/>
                <w:bCs/>
                <w:szCs w:val="21"/>
              </w:rPr>
            </w:pPr>
          </w:p>
        </w:tc>
        <w:tc>
          <w:tcPr>
            <w:tcW w:w="1110" w:type="pct"/>
            <w:tcBorders>
              <w:top w:val="single" w:sz="6" w:space="0" w:color="000000"/>
              <w:left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搁板</w:t>
            </w:r>
          </w:p>
        </w:tc>
        <w:tc>
          <w:tcPr>
            <w:tcW w:w="666" w:type="pct"/>
            <w:tcBorders>
              <w:top w:val="single" w:sz="6" w:space="0" w:color="000000"/>
              <w:left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1.0㎜</w:t>
            </w:r>
          </w:p>
        </w:tc>
        <w:tc>
          <w:tcPr>
            <w:tcW w:w="778" w:type="pct"/>
            <w:gridSpan w:val="2"/>
            <w:tcBorders>
              <w:top w:val="single" w:sz="6" w:space="0" w:color="000000"/>
              <w:left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冷轧钢板</w:t>
            </w:r>
          </w:p>
        </w:tc>
        <w:tc>
          <w:tcPr>
            <w:tcW w:w="778" w:type="pct"/>
            <w:tcBorders>
              <w:top w:val="single" w:sz="6" w:space="0" w:color="000000"/>
              <w:left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GB710</w:t>
            </w:r>
          </w:p>
        </w:tc>
        <w:tc>
          <w:tcPr>
            <w:tcW w:w="1181" w:type="pct"/>
            <w:vMerge/>
            <w:tcBorders>
              <w:left w:val="single" w:sz="6" w:space="0" w:color="000000"/>
              <w:right w:val="double" w:sz="2" w:space="0" w:color="000000"/>
            </w:tcBorders>
            <w:vAlign w:val="center"/>
          </w:tcPr>
          <w:p w:rsidR="00E703C3" w:rsidRDefault="00E703C3" w:rsidP="008C61D4">
            <w:pPr>
              <w:widowControl/>
              <w:jc w:val="left"/>
              <w:rPr>
                <w:rFonts w:ascii="宋体" w:hAnsi="宋体"/>
                <w:szCs w:val="21"/>
              </w:rPr>
            </w:pPr>
          </w:p>
        </w:tc>
      </w:tr>
      <w:tr w:rsidR="00E703C3" w:rsidTr="008C61D4">
        <w:trPr>
          <w:cantSplit/>
          <w:trHeight w:val="484"/>
        </w:trPr>
        <w:tc>
          <w:tcPr>
            <w:tcW w:w="485" w:type="pct"/>
            <w:vMerge/>
            <w:tcBorders>
              <w:left w:val="double" w:sz="2" w:space="0" w:color="000000"/>
              <w:right w:val="single" w:sz="6" w:space="0" w:color="000000"/>
            </w:tcBorders>
            <w:vAlign w:val="center"/>
          </w:tcPr>
          <w:p w:rsidR="00E703C3" w:rsidRDefault="00E703C3" w:rsidP="008C61D4">
            <w:pPr>
              <w:widowControl/>
              <w:jc w:val="left"/>
              <w:rPr>
                <w:rFonts w:ascii="宋体" w:hAnsi="宋体"/>
                <w:b/>
                <w:bCs/>
                <w:szCs w:val="21"/>
              </w:rPr>
            </w:pP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挂板</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1.0㎜</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冷轧钢板</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GB710</w:t>
            </w:r>
          </w:p>
        </w:tc>
        <w:tc>
          <w:tcPr>
            <w:tcW w:w="1181" w:type="pct"/>
            <w:vMerge/>
            <w:tcBorders>
              <w:left w:val="single" w:sz="6" w:space="0" w:color="000000"/>
              <w:right w:val="double" w:sz="2" w:space="0" w:color="000000"/>
            </w:tcBorders>
            <w:vAlign w:val="center"/>
          </w:tcPr>
          <w:p w:rsidR="00E703C3" w:rsidRDefault="00E703C3" w:rsidP="008C61D4">
            <w:pPr>
              <w:widowControl/>
              <w:jc w:val="left"/>
              <w:rPr>
                <w:rFonts w:ascii="宋体" w:hAnsi="宋体"/>
                <w:szCs w:val="21"/>
              </w:rPr>
            </w:pPr>
          </w:p>
        </w:tc>
      </w:tr>
      <w:tr w:rsidR="00E703C3" w:rsidTr="008C61D4">
        <w:trPr>
          <w:cantSplit/>
          <w:trHeight w:val="424"/>
        </w:trPr>
        <w:tc>
          <w:tcPr>
            <w:tcW w:w="485" w:type="pct"/>
            <w:vMerge/>
            <w:tcBorders>
              <w:left w:val="double" w:sz="2" w:space="0" w:color="000000"/>
              <w:bottom w:val="single" w:sz="6" w:space="0" w:color="000000"/>
              <w:right w:val="single" w:sz="6" w:space="0" w:color="000000"/>
            </w:tcBorders>
            <w:vAlign w:val="center"/>
          </w:tcPr>
          <w:p w:rsidR="00E703C3" w:rsidRDefault="00E703C3" w:rsidP="008C61D4">
            <w:pPr>
              <w:widowControl/>
              <w:jc w:val="left"/>
              <w:rPr>
                <w:rFonts w:ascii="宋体" w:hAnsi="宋体"/>
                <w:b/>
                <w:bCs/>
                <w:szCs w:val="21"/>
              </w:rPr>
            </w:pP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eastAsiaTheme="minorEastAsia" w:hAnsi="宋体"/>
                <w:szCs w:val="21"/>
              </w:rPr>
            </w:pPr>
            <w:r>
              <w:rPr>
                <w:rFonts w:ascii="宋体" w:hAnsi="宋体" w:hint="eastAsia"/>
                <w:szCs w:val="21"/>
              </w:rPr>
              <w:t>顶板</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eastAsiaTheme="minorEastAsia" w:hAnsi="宋体" w:cstheme="minorBidi"/>
                <w:szCs w:val="21"/>
              </w:rPr>
            </w:pPr>
            <w:r>
              <w:rPr>
                <w:rFonts w:ascii="宋体" w:hAnsi="宋体" w:hint="eastAsia"/>
                <w:szCs w:val="21"/>
              </w:rPr>
              <w:t>1.0㎜</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eastAsiaTheme="minorEastAsia" w:hAnsi="宋体" w:cstheme="minorBidi"/>
                <w:szCs w:val="21"/>
              </w:rPr>
            </w:pPr>
            <w:r>
              <w:rPr>
                <w:rFonts w:ascii="宋体" w:hAnsi="宋体" w:hint="eastAsia"/>
                <w:szCs w:val="21"/>
              </w:rPr>
              <w:t>冷轧钢板</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eastAsiaTheme="minorEastAsia" w:hAnsi="宋体" w:cstheme="minorBidi"/>
                <w:szCs w:val="21"/>
              </w:rPr>
            </w:pPr>
            <w:r>
              <w:rPr>
                <w:rFonts w:ascii="宋体" w:hAnsi="宋体" w:hint="eastAsia"/>
                <w:szCs w:val="21"/>
              </w:rPr>
              <w:t>GB710</w:t>
            </w:r>
          </w:p>
        </w:tc>
        <w:tc>
          <w:tcPr>
            <w:tcW w:w="1181" w:type="pct"/>
            <w:vMerge/>
            <w:tcBorders>
              <w:left w:val="single" w:sz="6" w:space="0" w:color="000000"/>
              <w:bottom w:val="single" w:sz="6" w:space="0" w:color="000000"/>
              <w:right w:val="double" w:sz="2" w:space="0" w:color="000000"/>
            </w:tcBorders>
            <w:vAlign w:val="center"/>
          </w:tcPr>
          <w:p w:rsidR="00E703C3" w:rsidRDefault="00E703C3" w:rsidP="008C61D4">
            <w:pPr>
              <w:widowControl/>
              <w:jc w:val="left"/>
              <w:rPr>
                <w:rFonts w:ascii="宋体" w:hAnsi="宋体"/>
                <w:szCs w:val="21"/>
              </w:rPr>
            </w:pPr>
          </w:p>
        </w:tc>
      </w:tr>
      <w:tr w:rsidR="00E703C3" w:rsidTr="008C61D4">
        <w:trPr>
          <w:cantSplit/>
          <w:trHeight w:val="414"/>
        </w:trPr>
        <w:tc>
          <w:tcPr>
            <w:tcW w:w="485" w:type="pct"/>
            <w:vMerge w:val="restart"/>
            <w:tcBorders>
              <w:top w:val="single" w:sz="6" w:space="0" w:color="000000"/>
              <w:left w:val="double" w:sz="2"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b/>
                <w:bCs/>
                <w:szCs w:val="21"/>
              </w:rPr>
            </w:pPr>
            <w:r>
              <w:rPr>
                <w:rFonts w:ascii="宋体" w:hAnsi="宋体" w:hint="eastAsia"/>
                <w:b/>
                <w:bCs/>
                <w:szCs w:val="21"/>
              </w:rPr>
              <w:t>门面</w:t>
            </w: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门框</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1.0㎜</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冷轧钢板</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GB710</w:t>
            </w:r>
          </w:p>
        </w:tc>
        <w:tc>
          <w:tcPr>
            <w:tcW w:w="1181" w:type="pct"/>
            <w:vMerge w:val="restart"/>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spacing w:line="300" w:lineRule="exact"/>
              <w:rPr>
                <w:rFonts w:ascii="宋体" w:hAnsi="宋体"/>
                <w:szCs w:val="21"/>
              </w:rPr>
            </w:pPr>
            <w:r>
              <w:rPr>
                <w:rFonts w:ascii="宋体" w:hAnsi="宋体" w:hint="eastAsia"/>
                <w:szCs w:val="21"/>
              </w:rPr>
              <w:t>门板平整，款式新颖，表面亚光喷塑。</w:t>
            </w:r>
            <w:r>
              <w:rPr>
                <w:rFonts w:hint="eastAsia"/>
                <w:szCs w:val="21"/>
              </w:rPr>
              <w:lastRenderedPageBreak/>
              <w:t>ISO9001</w:t>
            </w:r>
            <w:r>
              <w:rPr>
                <w:rFonts w:ascii="宋体" w:hAnsi="宋体" w:hint="eastAsia"/>
                <w:szCs w:val="21"/>
              </w:rPr>
              <w:t>认证企业。</w:t>
            </w:r>
          </w:p>
        </w:tc>
      </w:tr>
      <w:tr w:rsidR="00E703C3" w:rsidTr="008C61D4">
        <w:trPr>
          <w:cantSplit/>
          <w:trHeight w:val="434"/>
        </w:trPr>
        <w:tc>
          <w:tcPr>
            <w:tcW w:w="485" w:type="pct"/>
            <w:vMerge/>
            <w:tcBorders>
              <w:top w:val="single" w:sz="6" w:space="0" w:color="000000"/>
              <w:left w:val="double" w:sz="2" w:space="0" w:color="000000"/>
              <w:bottom w:val="single" w:sz="6" w:space="0" w:color="000000"/>
              <w:right w:val="single" w:sz="6" w:space="0" w:color="000000"/>
            </w:tcBorders>
            <w:vAlign w:val="center"/>
          </w:tcPr>
          <w:p w:rsidR="00E703C3" w:rsidRDefault="00E703C3" w:rsidP="008C61D4">
            <w:pPr>
              <w:widowControl/>
              <w:jc w:val="left"/>
              <w:rPr>
                <w:rFonts w:ascii="宋体" w:hAnsi="宋体"/>
                <w:b/>
                <w:bCs/>
                <w:szCs w:val="21"/>
              </w:rPr>
            </w:pP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门板</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1.0㎜</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冷轧钢板</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GB710</w:t>
            </w:r>
          </w:p>
        </w:tc>
        <w:tc>
          <w:tcPr>
            <w:tcW w:w="1181" w:type="pct"/>
            <w:vMerge/>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widowControl/>
              <w:jc w:val="left"/>
              <w:rPr>
                <w:rFonts w:ascii="宋体" w:hAnsi="宋体"/>
                <w:szCs w:val="21"/>
              </w:rPr>
            </w:pPr>
          </w:p>
        </w:tc>
      </w:tr>
      <w:tr w:rsidR="00E703C3" w:rsidTr="008C61D4">
        <w:trPr>
          <w:cantSplit/>
          <w:trHeight w:val="455"/>
        </w:trPr>
        <w:tc>
          <w:tcPr>
            <w:tcW w:w="485" w:type="pct"/>
            <w:vMerge/>
            <w:tcBorders>
              <w:top w:val="single" w:sz="6" w:space="0" w:color="000000"/>
              <w:left w:val="double" w:sz="2" w:space="0" w:color="000000"/>
              <w:bottom w:val="single" w:sz="6" w:space="0" w:color="000000"/>
              <w:right w:val="single" w:sz="6" w:space="0" w:color="000000"/>
            </w:tcBorders>
            <w:vAlign w:val="center"/>
          </w:tcPr>
          <w:p w:rsidR="00E703C3" w:rsidRDefault="00E703C3" w:rsidP="008C61D4">
            <w:pPr>
              <w:widowControl/>
              <w:jc w:val="left"/>
              <w:rPr>
                <w:rFonts w:ascii="宋体" w:hAnsi="宋体"/>
                <w:b/>
                <w:bCs/>
                <w:szCs w:val="21"/>
              </w:rPr>
            </w:pP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门锁</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拉扣锁</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拉扣式</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GB710</w:t>
            </w:r>
          </w:p>
        </w:tc>
        <w:tc>
          <w:tcPr>
            <w:tcW w:w="1181" w:type="pct"/>
            <w:vMerge/>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widowControl/>
              <w:jc w:val="left"/>
              <w:rPr>
                <w:rFonts w:ascii="宋体" w:hAnsi="宋体"/>
                <w:szCs w:val="21"/>
              </w:rPr>
            </w:pPr>
          </w:p>
        </w:tc>
      </w:tr>
      <w:tr w:rsidR="00E703C3" w:rsidTr="008C61D4">
        <w:trPr>
          <w:cantSplit/>
          <w:trHeight w:val="460"/>
        </w:trPr>
        <w:tc>
          <w:tcPr>
            <w:tcW w:w="485" w:type="pct"/>
            <w:vMerge/>
            <w:tcBorders>
              <w:top w:val="single" w:sz="6" w:space="0" w:color="000000"/>
              <w:left w:val="double" w:sz="2" w:space="0" w:color="000000"/>
              <w:bottom w:val="single" w:sz="6" w:space="0" w:color="000000"/>
              <w:right w:val="single" w:sz="6" w:space="0" w:color="000000"/>
            </w:tcBorders>
            <w:vAlign w:val="center"/>
          </w:tcPr>
          <w:p w:rsidR="00E703C3" w:rsidRDefault="00E703C3" w:rsidP="008C61D4">
            <w:pPr>
              <w:widowControl/>
              <w:jc w:val="left"/>
              <w:rPr>
                <w:rFonts w:ascii="宋体" w:hAnsi="宋体"/>
                <w:b/>
                <w:bCs/>
                <w:szCs w:val="21"/>
              </w:rPr>
            </w:pP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定位模块</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ABS</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注塑件</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GB710</w:t>
            </w:r>
          </w:p>
        </w:tc>
        <w:tc>
          <w:tcPr>
            <w:tcW w:w="1181" w:type="pct"/>
            <w:vMerge/>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widowControl/>
              <w:jc w:val="left"/>
              <w:rPr>
                <w:rFonts w:ascii="宋体" w:hAnsi="宋体"/>
                <w:szCs w:val="21"/>
              </w:rPr>
            </w:pPr>
          </w:p>
        </w:tc>
      </w:tr>
      <w:tr w:rsidR="00E703C3" w:rsidTr="008C61D4">
        <w:trPr>
          <w:trHeight w:val="409"/>
        </w:trPr>
        <w:tc>
          <w:tcPr>
            <w:tcW w:w="485" w:type="pct"/>
            <w:tcBorders>
              <w:top w:val="single" w:sz="6" w:space="0" w:color="000000"/>
              <w:left w:val="double" w:sz="2"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b/>
                <w:bCs/>
                <w:szCs w:val="21"/>
              </w:rPr>
            </w:pPr>
            <w:r>
              <w:rPr>
                <w:rFonts w:ascii="宋体" w:hAnsi="宋体" w:hint="eastAsia"/>
                <w:b/>
                <w:bCs/>
                <w:szCs w:val="21"/>
              </w:rPr>
              <w:t>侧面板</w:t>
            </w: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侧面板</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1.2㎜</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冷轧钢板</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ST-12</w:t>
            </w:r>
          </w:p>
        </w:tc>
        <w:tc>
          <w:tcPr>
            <w:tcW w:w="1181" w:type="pct"/>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spacing w:line="300" w:lineRule="exact"/>
              <w:rPr>
                <w:rFonts w:ascii="宋体" w:hAnsi="宋体"/>
                <w:szCs w:val="21"/>
              </w:rPr>
            </w:pPr>
            <w:r>
              <w:rPr>
                <w:rFonts w:ascii="宋体" w:hAnsi="宋体" w:hint="eastAsia"/>
                <w:szCs w:val="21"/>
              </w:rPr>
              <w:t>表面平整、设计美观</w:t>
            </w:r>
          </w:p>
        </w:tc>
      </w:tr>
      <w:tr w:rsidR="00E703C3" w:rsidTr="008C61D4">
        <w:trPr>
          <w:cantSplit/>
          <w:trHeight w:val="409"/>
        </w:trPr>
        <w:tc>
          <w:tcPr>
            <w:tcW w:w="485" w:type="pct"/>
            <w:vMerge w:val="restart"/>
            <w:tcBorders>
              <w:top w:val="single" w:sz="6" w:space="0" w:color="000000"/>
              <w:left w:val="double" w:sz="2" w:space="0" w:color="000000"/>
              <w:bottom w:val="single" w:sz="4" w:space="0" w:color="auto"/>
              <w:right w:val="single" w:sz="6" w:space="0" w:color="000000"/>
            </w:tcBorders>
            <w:vAlign w:val="center"/>
          </w:tcPr>
          <w:p w:rsidR="00E703C3" w:rsidRDefault="00E703C3" w:rsidP="008C61D4">
            <w:pPr>
              <w:spacing w:line="300" w:lineRule="exact"/>
              <w:jc w:val="center"/>
              <w:rPr>
                <w:rFonts w:ascii="宋体" w:hAnsi="宋体"/>
                <w:b/>
                <w:bCs/>
                <w:szCs w:val="21"/>
              </w:rPr>
            </w:pPr>
          </w:p>
          <w:p w:rsidR="00E703C3" w:rsidRDefault="00E703C3" w:rsidP="008C61D4">
            <w:pPr>
              <w:spacing w:line="300" w:lineRule="exact"/>
              <w:jc w:val="center"/>
              <w:rPr>
                <w:rFonts w:ascii="宋体" w:hAnsi="宋体"/>
                <w:b/>
                <w:bCs/>
                <w:szCs w:val="21"/>
              </w:rPr>
            </w:pPr>
          </w:p>
          <w:p w:rsidR="00E703C3" w:rsidRDefault="00E703C3" w:rsidP="008C61D4">
            <w:pPr>
              <w:spacing w:line="300" w:lineRule="exact"/>
              <w:jc w:val="center"/>
              <w:rPr>
                <w:rFonts w:ascii="宋体" w:hAnsi="宋体"/>
                <w:b/>
                <w:bCs/>
                <w:szCs w:val="21"/>
              </w:rPr>
            </w:pPr>
          </w:p>
          <w:p w:rsidR="00E703C3" w:rsidRDefault="00E703C3" w:rsidP="008C61D4">
            <w:pPr>
              <w:spacing w:line="300" w:lineRule="exact"/>
              <w:jc w:val="center"/>
              <w:rPr>
                <w:rFonts w:ascii="宋体" w:hAnsi="宋体"/>
                <w:b/>
                <w:bCs/>
                <w:szCs w:val="21"/>
              </w:rPr>
            </w:pPr>
            <w:r>
              <w:rPr>
                <w:rFonts w:ascii="宋体" w:hAnsi="宋体" w:hint="eastAsia"/>
                <w:b/>
                <w:bCs/>
                <w:szCs w:val="21"/>
              </w:rPr>
              <w:t>传动机构</w:t>
            </w:r>
          </w:p>
          <w:p w:rsidR="00E703C3" w:rsidRDefault="00E703C3" w:rsidP="008C61D4">
            <w:pPr>
              <w:spacing w:line="300" w:lineRule="exact"/>
              <w:jc w:val="center"/>
              <w:rPr>
                <w:rFonts w:ascii="宋体" w:hAnsi="宋体"/>
                <w:b/>
                <w:bCs/>
                <w:szCs w:val="21"/>
              </w:rPr>
            </w:pPr>
          </w:p>
          <w:p w:rsidR="00E703C3" w:rsidRDefault="00E703C3" w:rsidP="008C61D4">
            <w:pPr>
              <w:spacing w:line="300" w:lineRule="exact"/>
              <w:jc w:val="center"/>
              <w:rPr>
                <w:rFonts w:ascii="宋体" w:hAnsi="宋体"/>
                <w:b/>
                <w:bCs/>
                <w:szCs w:val="21"/>
              </w:rPr>
            </w:pPr>
          </w:p>
          <w:p w:rsidR="00E703C3" w:rsidRDefault="00E703C3" w:rsidP="008C61D4">
            <w:pPr>
              <w:spacing w:line="300" w:lineRule="exact"/>
              <w:jc w:val="center"/>
              <w:rPr>
                <w:rFonts w:ascii="宋体" w:hAnsi="宋体"/>
                <w:b/>
                <w:bCs/>
                <w:szCs w:val="21"/>
              </w:rPr>
            </w:pPr>
          </w:p>
          <w:p w:rsidR="00E703C3" w:rsidRDefault="00E703C3" w:rsidP="008C61D4">
            <w:pPr>
              <w:spacing w:line="300" w:lineRule="exact"/>
              <w:jc w:val="center"/>
              <w:rPr>
                <w:rFonts w:ascii="宋体" w:hAnsi="宋体"/>
                <w:b/>
                <w:bCs/>
                <w:szCs w:val="21"/>
              </w:rPr>
            </w:pPr>
          </w:p>
          <w:p w:rsidR="00E703C3" w:rsidRDefault="00E703C3" w:rsidP="008C61D4">
            <w:pPr>
              <w:spacing w:line="300" w:lineRule="exact"/>
              <w:jc w:val="center"/>
              <w:rPr>
                <w:rFonts w:ascii="宋体" w:hAnsi="宋体"/>
                <w:b/>
                <w:bCs/>
                <w:szCs w:val="21"/>
              </w:rPr>
            </w:pP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轴承</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P204</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1级</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GB1285</w:t>
            </w:r>
          </w:p>
        </w:tc>
        <w:tc>
          <w:tcPr>
            <w:tcW w:w="1181" w:type="pct"/>
            <w:vMerge w:val="restart"/>
            <w:tcBorders>
              <w:top w:val="single" w:sz="6" w:space="0" w:color="000000"/>
              <w:left w:val="single" w:sz="6" w:space="0" w:color="000000"/>
              <w:right w:val="double" w:sz="2" w:space="0" w:color="000000"/>
            </w:tcBorders>
            <w:vAlign w:val="center"/>
          </w:tcPr>
          <w:p w:rsidR="00E703C3" w:rsidRDefault="00E703C3" w:rsidP="008C61D4">
            <w:pPr>
              <w:spacing w:line="300" w:lineRule="exact"/>
              <w:rPr>
                <w:rFonts w:ascii="宋体" w:hAnsi="宋体"/>
                <w:szCs w:val="21"/>
              </w:rPr>
            </w:pPr>
            <w:r>
              <w:rPr>
                <w:rFonts w:ascii="宋体" w:hAnsi="宋体" w:hint="eastAsia"/>
                <w:szCs w:val="21"/>
              </w:rPr>
              <w:t>ISO9001认证企业、精密度高、灵活</w:t>
            </w:r>
            <w:r>
              <w:rPr>
                <w:rFonts w:hint="eastAsia"/>
                <w:szCs w:val="21"/>
              </w:rPr>
              <w:t>,</w:t>
            </w:r>
            <w:r>
              <w:rPr>
                <w:rFonts w:ascii="宋体" w:hAnsi="宋体" w:hint="eastAsia"/>
                <w:szCs w:val="21"/>
              </w:rPr>
              <w:t>材料质量好、耐压与耐磨性能高。</w:t>
            </w:r>
          </w:p>
        </w:tc>
      </w:tr>
      <w:tr w:rsidR="00E703C3" w:rsidTr="008C61D4">
        <w:trPr>
          <w:cantSplit/>
          <w:trHeight w:val="409"/>
        </w:trPr>
        <w:tc>
          <w:tcPr>
            <w:tcW w:w="485" w:type="pct"/>
            <w:vMerge/>
            <w:tcBorders>
              <w:top w:val="single" w:sz="4" w:space="0" w:color="auto"/>
              <w:left w:val="double" w:sz="2" w:space="0" w:color="000000"/>
              <w:bottom w:val="single" w:sz="4" w:space="0" w:color="auto"/>
              <w:right w:val="single" w:sz="6" w:space="0" w:color="000000"/>
            </w:tcBorders>
            <w:vAlign w:val="center"/>
          </w:tcPr>
          <w:p w:rsidR="00E703C3" w:rsidRDefault="00E703C3" w:rsidP="008C61D4">
            <w:pPr>
              <w:spacing w:line="300" w:lineRule="exact"/>
              <w:jc w:val="center"/>
              <w:rPr>
                <w:rFonts w:ascii="宋体" w:hAnsi="宋体"/>
                <w:b/>
                <w:bCs/>
                <w:szCs w:val="21"/>
              </w:rPr>
            </w:pP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eastAsiaTheme="minorEastAsia" w:hAnsi="宋体" w:cstheme="minorBidi"/>
                <w:szCs w:val="21"/>
              </w:rPr>
            </w:pPr>
            <w:r>
              <w:rPr>
                <w:rFonts w:ascii="宋体" w:hAnsi="宋体" w:hint="eastAsia"/>
                <w:szCs w:val="21"/>
              </w:rPr>
              <w:t>实心轴</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eastAsiaTheme="minorEastAsia" w:hAnsi="宋体" w:cstheme="minorBidi"/>
                <w:szCs w:val="21"/>
              </w:rPr>
            </w:pPr>
            <w:r>
              <w:rPr>
                <w:rFonts w:ascii="宋体" w:hAnsi="宋体" w:hint="eastAsia"/>
                <w:szCs w:val="21"/>
              </w:rPr>
              <w:t>Φ20</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eastAsiaTheme="minorEastAsia" w:hAnsi="宋体" w:cstheme="minorBidi"/>
                <w:szCs w:val="21"/>
              </w:rPr>
            </w:pPr>
            <w:r>
              <w:rPr>
                <w:rFonts w:ascii="宋体" w:hAnsi="宋体" w:hint="eastAsia"/>
                <w:szCs w:val="21"/>
              </w:rPr>
              <w:t>45#钢</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cs="宋体" w:hint="eastAsia"/>
                <w:color w:val="000000"/>
                <w:kern w:val="0"/>
                <w:sz w:val="18"/>
                <w:szCs w:val="18"/>
              </w:rPr>
              <w:t>GB699</w:t>
            </w:r>
          </w:p>
        </w:tc>
        <w:tc>
          <w:tcPr>
            <w:tcW w:w="1181" w:type="pct"/>
            <w:vMerge/>
            <w:tcBorders>
              <w:left w:val="single" w:sz="6" w:space="0" w:color="000000"/>
              <w:bottom w:val="single" w:sz="6" w:space="0" w:color="000000"/>
              <w:right w:val="double" w:sz="2" w:space="0" w:color="000000"/>
            </w:tcBorders>
            <w:vAlign w:val="center"/>
          </w:tcPr>
          <w:p w:rsidR="00E703C3" w:rsidRDefault="00E703C3" w:rsidP="008C61D4">
            <w:pPr>
              <w:spacing w:line="300" w:lineRule="exact"/>
              <w:rPr>
                <w:rFonts w:ascii="宋体" w:hAnsi="宋体"/>
                <w:szCs w:val="21"/>
              </w:rPr>
            </w:pPr>
          </w:p>
        </w:tc>
      </w:tr>
      <w:tr w:rsidR="00E703C3" w:rsidTr="008C61D4">
        <w:trPr>
          <w:cantSplit/>
          <w:trHeight w:val="409"/>
        </w:trPr>
        <w:tc>
          <w:tcPr>
            <w:tcW w:w="485" w:type="pct"/>
            <w:vMerge/>
            <w:tcBorders>
              <w:top w:val="single" w:sz="4" w:space="0" w:color="auto"/>
              <w:left w:val="double" w:sz="2" w:space="0" w:color="000000"/>
              <w:bottom w:val="single" w:sz="4" w:space="0" w:color="auto"/>
              <w:right w:val="single" w:sz="6" w:space="0" w:color="000000"/>
            </w:tcBorders>
            <w:vAlign w:val="center"/>
          </w:tcPr>
          <w:p w:rsidR="00E703C3" w:rsidRDefault="00E703C3" w:rsidP="008C61D4">
            <w:pPr>
              <w:widowControl/>
              <w:jc w:val="left"/>
              <w:rPr>
                <w:rFonts w:ascii="宋体" w:hAnsi="宋体"/>
                <w:b/>
                <w:bCs/>
                <w:szCs w:val="21"/>
              </w:rPr>
            </w:pP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连接钢管</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Φ25*2.5</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无缝钢管</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GB699</w:t>
            </w:r>
          </w:p>
        </w:tc>
        <w:tc>
          <w:tcPr>
            <w:tcW w:w="1181" w:type="pct"/>
            <w:vMerge w:val="restart"/>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spacing w:line="300" w:lineRule="exact"/>
              <w:rPr>
                <w:rFonts w:ascii="宋体" w:hAnsi="宋体"/>
                <w:szCs w:val="21"/>
              </w:rPr>
            </w:pPr>
            <w:r>
              <w:rPr>
                <w:rFonts w:ascii="宋体" w:hAnsi="宋体" w:hint="eastAsia"/>
                <w:szCs w:val="21"/>
              </w:rPr>
              <w:t>传动机构配合精密度高</w:t>
            </w:r>
            <w:r>
              <w:rPr>
                <w:rFonts w:hint="eastAsia"/>
                <w:szCs w:val="21"/>
              </w:rPr>
              <w:t>,</w:t>
            </w:r>
            <w:r>
              <w:rPr>
                <w:rFonts w:ascii="宋体" w:hAnsi="宋体" w:hint="eastAsia"/>
                <w:szCs w:val="21"/>
              </w:rPr>
              <w:t>定位准确</w:t>
            </w:r>
            <w:r>
              <w:rPr>
                <w:rFonts w:hint="eastAsia"/>
                <w:szCs w:val="21"/>
              </w:rPr>
              <w:t>,</w:t>
            </w:r>
            <w:r>
              <w:rPr>
                <w:rFonts w:ascii="宋体" w:hAnsi="宋体" w:hint="eastAsia"/>
                <w:szCs w:val="21"/>
              </w:rPr>
              <w:t>传动轻便灵活</w:t>
            </w:r>
            <w:r>
              <w:rPr>
                <w:rFonts w:hint="eastAsia"/>
                <w:szCs w:val="21"/>
              </w:rPr>
              <w:t>,</w:t>
            </w:r>
            <w:r>
              <w:rPr>
                <w:rFonts w:ascii="宋体" w:hAnsi="宋体" w:hint="eastAsia"/>
                <w:szCs w:val="21"/>
              </w:rPr>
              <w:t>摇手轻</w:t>
            </w:r>
            <w:r>
              <w:rPr>
                <w:rFonts w:hint="eastAsia"/>
                <w:szCs w:val="21"/>
              </w:rPr>
              <w:t>,</w:t>
            </w:r>
            <w:r>
              <w:rPr>
                <w:rFonts w:ascii="宋体" w:hAnsi="宋体" w:hint="eastAsia"/>
                <w:szCs w:val="21"/>
              </w:rPr>
              <w:t>运行平稳能达到和超过国家标准。</w:t>
            </w:r>
          </w:p>
        </w:tc>
      </w:tr>
      <w:tr w:rsidR="00E703C3" w:rsidTr="008C61D4">
        <w:trPr>
          <w:cantSplit/>
          <w:trHeight w:val="409"/>
        </w:trPr>
        <w:tc>
          <w:tcPr>
            <w:tcW w:w="485" w:type="pct"/>
            <w:vMerge/>
            <w:tcBorders>
              <w:top w:val="single" w:sz="4" w:space="0" w:color="auto"/>
              <w:left w:val="double" w:sz="2" w:space="0" w:color="000000"/>
              <w:bottom w:val="single" w:sz="4" w:space="0" w:color="auto"/>
              <w:right w:val="single" w:sz="6" w:space="0" w:color="000000"/>
            </w:tcBorders>
            <w:vAlign w:val="center"/>
          </w:tcPr>
          <w:p w:rsidR="00E703C3" w:rsidRDefault="00E703C3" w:rsidP="008C61D4">
            <w:pPr>
              <w:widowControl/>
              <w:jc w:val="left"/>
              <w:rPr>
                <w:rFonts w:ascii="宋体" w:hAnsi="宋体"/>
                <w:b/>
                <w:bCs/>
                <w:szCs w:val="21"/>
              </w:rPr>
            </w:pP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铁滚轮</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HT20－</w:t>
            </w:r>
            <w:r>
              <w:rPr>
                <w:rFonts w:hint="eastAsia"/>
                <w:szCs w:val="21"/>
              </w:rPr>
              <w:t>40</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铸铁</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GB9439</w:t>
            </w:r>
          </w:p>
        </w:tc>
        <w:tc>
          <w:tcPr>
            <w:tcW w:w="1181" w:type="pct"/>
            <w:vMerge/>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widowControl/>
              <w:jc w:val="left"/>
              <w:rPr>
                <w:rFonts w:ascii="宋体" w:hAnsi="宋体"/>
                <w:szCs w:val="21"/>
              </w:rPr>
            </w:pPr>
          </w:p>
        </w:tc>
      </w:tr>
      <w:tr w:rsidR="00E703C3" w:rsidTr="008C61D4">
        <w:trPr>
          <w:cantSplit/>
          <w:trHeight w:val="409"/>
        </w:trPr>
        <w:tc>
          <w:tcPr>
            <w:tcW w:w="485" w:type="pct"/>
            <w:vMerge/>
            <w:tcBorders>
              <w:top w:val="single" w:sz="4" w:space="0" w:color="auto"/>
              <w:left w:val="double" w:sz="2" w:space="0" w:color="000000"/>
              <w:bottom w:val="single" w:sz="4" w:space="0" w:color="auto"/>
              <w:right w:val="single" w:sz="6" w:space="0" w:color="000000"/>
            </w:tcBorders>
            <w:vAlign w:val="center"/>
          </w:tcPr>
          <w:p w:rsidR="00E703C3" w:rsidRDefault="00E703C3" w:rsidP="008C61D4">
            <w:pPr>
              <w:widowControl/>
              <w:jc w:val="left"/>
              <w:rPr>
                <w:rFonts w:ascii="宋体" w:hAnsi="宋体"/>
                <w:b/>
                <w:bCs/>
                <w:szCs w:val="21"/>
              </w:rPr>
            </w:pP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链轮</w:t>
            </w:r>
          </w:p>
          <w:p w:rsidR="00E703C3" w:rsidRDefault="00E703C3" w:rsidP="008C61D4">
            <w:pPr>
              <w:spacing w:line="300" w:lineRule="exact"/>
              <w:rPr>
                <w:rFonts w:ascii="宋体" w:eastAsiaTheme="minorEastAsia" w:hAnsi="宋体" w:cstheme="minorBidi"/>
                <w:szCs w:val="21"/>
              </w:rPr>
            </w:pP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eastAsiaTheme="minorEastAsia" w:hAnsi="宋体" w:cstheme="minorBidi"/>
                <w:szCs w:val="21"/>
              </w:rPr>
            </w:pPr>
            <w:r>
              <w:rPr>
                <w:rFonts w:ascii="宋体" w:hAnsi="宋体" w:hint="eastAsia"/>
                <w:szCs w:val="21"/>
              </w:rPr>
              <w:t>ZG45</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eastAsiaTheme="minorEastAsia" w:hAnsi="宋体" w:cstheme="minorBidi"/>
                <w:szCs w:val="21"/>
              </w:rPr>
            </w:pPr>
            <w:r>
              <w:rPr>
                <w:rFonts w:ascii="宋体" w:hAnsi="宋体" w:hint="eastAsia"/>
                <w:szCs w:val="21"/>
              </w:rPr>
              <w:t>滚齿粘制</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eastAsiaTheme="minorEastAsia" w:hAnsi="宋体" w:cstheme="minorBidi"/>
                <w:szCs w:val="21"/>
              </w:rPr>
            </w:pPr>
            <w:r>
              <w:rPr>
                <w:rFonts w:ascii="宋体" w:hAnsi="宋体" w:hint="eastAsia"/>
                <w:szCs w:val="21"/>
              </w:rPr>
              <w:t>GB1244</w:t>
            </w:r>
          </w:p>
        </w:tc>
        <w:tc>
          <w:tcPr>
            <w:tcW w:w="1181" w:type="pct"/>
            <w:vMerge/>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widowControl/>
              <w:jc w:val="left"/>
              <w:rPr>
                <w:rFonts w:ascii="宋体" w:hAnsi="宋体"/>
                <w:szCs w:val="21"/>
              </w:rPr>
            </w:pPr>
          </w:p>
        </w:tc>
      </w:tr>
      <w:tr w:rsidR="00E703C3" w:rsidTr="008C61D4">
        <w:trPr>
          <w:cantSplit/>
          <w:trHeight w:val="409"/>
        </w:trPr>
        <w:tc>
          <w:tcPr>
            <w:tcW w:w="485" w:type="pct"/>
            <w:vMerge/>
            <w:tcBorders>
              <w:top w:val="single" w:sz="4" w:space="0" w:color="auto"/>
              <w:left w:val="double" w:sz="2" w:space="0" w:color="000000"/>
              <w:bottom w:val="single" w:sz="4" w:space="0" w:color="auto"/>
              <w:right w:val="single" w:sz="6" w:space="0" w:color="000000"/>
            </w:tcBorders>
            <w:vAlign w:val="center"/>
          </w:tcPr>
          <w:p w:rsidR="00E703C3" w:rsidRDefault="00E703C3" w:rsidP="008C61D4">
            <w:pPr>
              <w:widowControl/>
              <w:jc w:val="left"/>
              <w:rPr>
                <w:rFonts w:ascii="宋体" w:hAnsi="宋体"/>
                <w:b/>
                <w:bCs/>
                <w:szCs w:val="21"/>
              </w:rPr>
            </w:pP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链条</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FR420</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摩托车专用</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GB1243.1</w:t>
            </w:r>
          </w:p>
        </w:tc>
        <w:tc>
          <w:tcPr>
            <w:tcW w:w="1181" w:type="pct"/>
            <w:vMerge/>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widowControl/>
              <w:jc w:val="left"/>
              <w:rPr>
                <w:rFonts w:ascii="宋体" w:hAnsi="宋体"/>
                <w:szCs w:val="21"/>
              </w:rPr>
            </w:pPr>
          </w:p>
        </w:tc>
      </w:tr>
      <w:tr w:rsidR="00E703C3" w:rsidTr="008C61D4">
        <w:trPr>
          <w:cantSplit/>
          <w:trHeight w:val="409"/>
        </w:trPr>
        <w:tc>
          <w:tcPr>
            <w:tcW w:w="485" w:type="pct"/>
            <w:vMerge w:val="restart"/>
            <w:tcBorders>
              <w:top w:val="single" w:sz="4" w:space="0" w:color="auto"/>
              <w:left w:val="double" w:sz="2" w:space="0" w:color="000000"/>
              <w:bottom w:val="single" w:sz="4" w:space="0" w:color="auto"/>
              <w:right w:val="single" w:sz="6" w:space="0" w:color="000000"/>
            </w:tcBorders>
            <w:vAlign w:val="center"/>
          </w:tcPr>
          <w:p w:rsidR="00E703C3" w:rsidRDefault="00E703C3" w:rsidP="008C61D4">
            <w:pPr>
              <w:widowControl/>
              <w:jc w:val="left"/>
              <w:rPr>
                <w:rFonts w:ascii="宋体" w:eastAsiaTheme="minorEastAsia" w:hAnsi="宋体"/>
                <w:b/>
                <w:bCs/>
                <w:szCs w:val="21"/>
              </w:rPr>
            </w:pPr>
            <w:r>
              <w:rPr>
                <w:rFonts w:ascii="宋体" w:hAnsi="宋体" w:hint="eastAsia"/>
                <w:b/>
                <w:bCs/>
                <w:szCs w:val="21"/>
              </w:rPr>
              <w:t>摇手提总成</w:t>
            </w: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eastAsiaTheme="minorEastAsia" w:hAnsi="宋体" w:cstheme="minorBidi"/>
                <w:szCs w:val="21"/>
              </w:rPr>
            </w:pPr>
            <w:r>
              <w:rPr>
                <w:rFonts w:ascii="宋体" w:hAnsi="宋体" w:hint="eastAsia"/>
                <w:szCs w:val="21"/>
              </w:rPr>
              <w:t>摇手体</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eastAsiaTheme="minorEastAsia" w:hAnsi="宋体" w:cstheme="minorBidi"/>
                <w:szCs w:val="21"/>
              </w:rPr>
            </w:pPr>
            <w:r>
              <w:rPr>
                <w:rFonts w:ascii="宋体" w:hAnsi="宋体" w:hint="eastAsia"/>
                <w:szCs w:val="21"/>
              </w:rPr>
              <w:t>ZG45</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自由离合器折叠摇把</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p>
        </w:tc>
        <w:tc>
          <w:tcPr>
            <w:tcW w:w="1181" w:type="pct"/>
            <w:vMerge w:val="restart"/>
            <w:tcBorders>
              <w:top w:val="single" w:sz="6" w:space="0" w:color="000000"/>
              <w:left w:val="single" w:sz="6" w:space="0" w:color="000000"/>
              <w:right w:val="double" w:sz="2" w:space="0" w:color="000000"/>
            </w:tcBorders>
            <w:vAlign w:val="center"/>
          </w:tcPr>
          <w:p w:rsidR="00E703C3" w:rsidRDefault="00E703C3" w:rsidP="008C61D4">
            <w:pPr>
              <w:widowControl/>
              <w:jc w:val="left"/>
              <w:rPr>
                <w:rFonts w:ascii="宋体" w:hAnsi="宋体"/>
                <w:szCs w:val="21"/>
              </w:rPr>
            </w:pPr>
            <w:r>
              <w:rPr>
                <w:rFonts w:ascii="宋体" w:hAnsi="宋体" w:hint="eastAsia"/>
                <w:szCs w:val="21"/>
              </w:rPr>
              <w:t>造型美观大方</w:t>
            </w:r>
            <w:r>
              <w:rPr>
                <w:rFonts w:hint="eastAsia"/>
                <w:szCs w:val="21"/>
              </w:rPr>
              <w:t>,</w:t>
            </w:r>
            <w:r>
              <w:rPr>
                <w:rFonts w:ascii="宋体" w:hAnsi="宋体" w:hint="eastAsia"/>
                <w:szCs w:val="21"/>
              </w:rPr>
              <w:t>手感舒适</w:t>
            </w:r>
            <w:r>
              <w:rPr>
                <w:rFonts w:hint="eastAsia"/>
                <w:szCs w:val="21"/>
              </w:rPr>
              <w:t>,</w:t>
            </w:r>
            <w:r>
              <w:rPr>
                <w:rFonts w:ascii="宋体" w:hAnsi="宋体" w:hint="eastAsia"/>
                <w:szCs w:val="21"/>
              </w:rPr>
              <w:t>把手为折叠式</w:t>
            </w:r>
            <w:r>
              <w:rPr>
                <w:rFonts w:hint="eastAsia"/>
                <w:szCs w:val="21"/>
              </w:rPr>
              <w:t>,</w:t>
            </w:r>
            <w:r>
              <w:rPr>
                <w:rFonts w:ascii="宋体" w:hAnsi="宋体" w:hint="eastAsia"/>
                <w:szCs w:val="21"/>
              </w:rPr>
              <w:t>可避免通道障碍</w:t>
            </w:r>
            <w:r>
              <w:rPr>
                <w:rFonts w:hint="eastAsia"/>
                <w:szCs w:val="21"/>
              </w:rPr>
              <w:t>,</w:t>
            </w:r>
            <w:r>
              <w:rPr>
                <w:rFonts w:ascii="宋体" w:hAnsi="宋体" w:hint="eastAsia"/>
                <w:szCs w:val="21"/>
              </w:rPr>
              <w:t>摇动任何列不会带动其它把手。</w:t>
            </w:r>
          </w:p>
        </w:tc>
      </w:tr>
      <w:tr w:rsidR="00E703C3" w:rsidTr="008C61D4">
        <w:trPr>
          <w:cantSplit/>
          <w:trHeight w:val="409"/>
        </w:trPr>
        <w:tc>
          <w:tcPr>
            <w:tcW w:w="485" w:type="pct"/>
            <w:vMerge/>
            <w:tcBorders>
              <w:top w:val="single" w:sz="4" w:space="0" w:color="auto"/>
              <w:left w:val="double" w:sz="2" w:space="0" w:color="000000"/>
              <w:bottom w:val="single" w:sz="4" w:space="0" w:color="auto"/>
              <w:right w:val="single" w:sz="6" w:space="0" w:color="000000"/>
            </w:tcBorders>
            <w:vAlign w:val="center"/>
          </w:tcPr>
          <w:p w:rsidR="00E703C3" w:rsidRDefault="00E703C3" w:rsidP="008C61D4">
            <w:pPr>
              <w:widowControl/>
              <w:jc w:val="left"/>
              <w:rPr>
                <w:rFonts w:ascii="宋体" w:hAnsi="宋体"/>
                <w:b/>
                <w:bCs/>
                <w:szCs w:val="21"/>
              </w:rPr>
            </w:pP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b/>
                <w:bCs/>
                <w:szCs w:val="21"/>
              </w:rPr>
            </w:pPr>
            <w:r>
              <w:rPr>
                <w:rFonts w:ascii="宋体" w:hAnsi="宋体" w:hint="eastAsia"/>
                <w:szCs w:val="21"/>
              </w:rPr>
              <w:t>滚珠轴承</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GB1285-85</w:t>
            </w:r>
          </w:p>
        </w:tc>
        <w:tc>
          <w:tcPr>
            <w:tcW w:w="1181" w:type="pct"/>
            <w:vMerge/>
            <w:tcBorders>
              <w:left w:val="single" w:sz="6" w:space="0" w:color="000000"/>
              <w:bottom w:val="single" w:sz="6" w:space="0" w:color="000000"/>
              <w:right w:val="double" w:sz="2" w:space="0" w:color="000000"/>
            </w:tcBorders>
            <w:vAlign w:val="center"/>
          </w:tcPr>
          <w:p w:rsidR="00E703C3" w:rsidRDefault="00E703C3" w:rsidP="008C61D4">
            <w:pPr>
              <w:widowControl/>
              <w:jc w:val="left"/>
              <w:rPr>
                <w:rFonts w:ascii="宋体" w:hAnsi="宋体"/>
                <w:szCs w:val="21"/>
              </w:rPr>
            </w:pPr>
          </w:p>
        </w:tc>
      </w:tr>
      <w:tr w:rsidR="00E703C3" w:rsidTr="008C61D4">
        <w:trPr>
          <w:cantSplit/>
          <w:trHeight w:val="409"/>
        </w:trPr>
        <w:tc>
          <w:tcPr>
            <w:tcW w:w="485" w:type="pct"/>
            <w:vMerge w:val="restart"/>
            <w:tcBorders>
              <w:top w:val="single" w:sz="4" w:space="0" w:color="auto"/>
              <w:left w:val="double" w:sz="2" w:space="0" w:color="000000"/>
              <w:right w:val="single" w:sz="6" w:space="0" w:color="000000"/>
            </w:tcBorders>
            <w:vAlign w:val="center"/>
          </w:tcPr>
          <w:p w:rsidR="00E703C3" w:rsidRDefault="00E703C3" w:rsidP="008C61D4">
            <w:pPr>
              <w:spacing w:line="300" w:lineRule="exact"/>
              <w:jc w:val="center"/>
              <w:rPr>
                <w:rFonts w:ascii="宋体" w:hAnsi="宋体"/>
                <w:b/>
                <w:bCs/>
                <w:szCs w:val="21"/>
              </w:rPr>
            </w:pPr>
            <w:r>
              <w:rPr>
                <w:rFonts w:ascii="宋体" w:hAnsi="宋体" w:hint="eastAsia"/>
                <w:b/>
                <w:bCs/>
                <w:szCs w:val="21"/>
              </w:rPr>
              <w:t>制动装置</w:t>
            </w: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rPr>
                <w:rFonts w:ascii="宋体" w:hAnsi="宋体"/>
                <w:szCs w:val="21"/>
              </w:rPr>
            </w:pPr>
            <w:r>
              <w:rPr>
                <w:rFonts w:ascii="宋体" w:hAnsi="宋体" w:hint="eastAsia"/>
                <w:szCs w:val="21"/>
              </w:rPr>
              <w:t>侧列锁定装置</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808锁</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每一列均可锁紧，并装锁</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w:t>
            </w:r>
          </w:p>
        </w:tc>
        <w:tc>
          <w:tcPr>
            <w:tcW w:w="1181" w:type="pct"/>
            <w:vMerge w:val="restart"/>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spacing w:line="300" w:lineRule="exact"/>
              <w:rPr>
                <w:rFonts w:ascii="宋体" w:hAnsi="宋体"/>
                <w:szCs w:val="21"/>
              </w:rPr>
            </w:pPr>
            <w:r>
              <w:rPr>
                <w:rFonts w:ascii="宋体" w:hAnsi="宋体" w:hint="eastAsia"/>
                <w:szCs w:val="21"/>
              </w:rPr>
              <w:t>每列均装有制动装置，操作方便、制动可靠、使用存取方便。每列的接触面均有缓冲及密封装置，具有良好的防震，防尘，防鼠，防光，防潮、防火功能。</w:t>
            </w:r>
          </w:p>
        </w:tc>
      </w:tr>
      <w:tr w:rsidR="00E703C3" w:rsidTr="008C61D4">
        <w:trPr>
          <w:cantSplit/>
          <w:trHeight w:val="409"/>
        </w:trPr>
        <w:tc>
          <w:tcPr>
            <w:tcW w:w="485" w:type="pct"/>
            <w:vMerge/>
            <w:tcBorders>
              <w:left w:val="double" w:sz="2" w:space="0" w:color="000000"/>
              <w:bottom w:val="single" w:sz="6" w:space="0" w:color="000000"/>
              <w:right w:val="single" w:sz="6" w:space="0" w:color="000000"/>
            </w:tcBorders>
            <w:vAlign w:val="center"/>
          </w:tcPr>
          <w:p w:rsidR="00E703C3" w:rsidRDefault="00E703C3" w:rsidP="008C61D4">
            <w:pPr>
              <w:widowControl/>
              <w:jc w:val="left"/>
              <w:rPr>
                <w:rFonts w:ascii="宋体" w:hAnsi="宋体"/>
                <w:b/>
                <w:bCs/>
                <w:szCs w:val="21"/>
              </w:rPr>
            </w:pP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rPr>
                <w:rFonts w:ascii="宋体" w:hAnsi="宋体"/>
                <w:szCs w:val="21"/>
              </w:rPr>
            </w:pPr>
            <w:r>
              <w:rPr>
                <w:rFonts w:ascii="宋体" w:hAnsi="宋体" w:hint="eastAsia"/>
                <w:szCs w:val="21"/>
              </w:rPr>
              <w:t>中列制动装置</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w:t>
            </w:r>
          </w:p>
        </w:tc>
        <w:tc>
          <w:tcPr>
            <w:tcW w:w="1181" w:type="pct"/>
            <w:vMerge/>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widowControl/>
              <w:jc w:val="left"/>
              <w:rPr>
                <w:rFonts w:ascii="宋体" w:hAnsi="宋体"/>
                <w:szCs w:val="21"/>
              </w:rPr>
            </w:pPr>
          </w:p>
        </w:tc>
      </w:tr>
      <w:tr w:rsidR="00E703C3" w:rsidTr="008C61D4">
        <w:trPr>
          <w:cantSplit/>
          <w:trHeight w:val="409"/>
        </w:trPr>
        <w:tc>
          <w:tcPr>
            <w:tcW w:w="485" w:type="pct"/>
            <w:vMerge w:val="restart"/>
            <w:tcBorders>
              <w:top w:val="single" w:sz="6" w:space="0" w:color="000000"/>
              <w:left w:val="double" w:sz="2"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b/>
                <w:bCs/>
                <w:szCs w:val="21"/>
              </w:rPr>
            </w:pPr>
            <w:r>
              <w:rPr>
                <w:rFonts w:ascii="宋体" w:hAnsi="宋体" w:hint="eastAsia"/>
                <w:b/>
                <w:bCs/>
                <w:szCs w:val="21"/>
              </w:rPr>
              <w:t>防护装置</w:t>
            </w: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rPr>
                <w:rFonts w:ascii="宋体" w:hAnsi="宋体"/>
                <w:szCs w:val="21"/>
              </w:rPr>
            </w:pPr>
            <w:r>
              <w:rPr>
                <w:rFonts w:ascii="宋体" w:hAnsi="宋体" w:hint="eastAsia"/>
                <w:szCs w:val="21"/>
              </w:rPr>
              <w:t>防震、防尘装置</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20㎜</w:t>
            </w:r>
          </w:p>
        </w:tc>
        <w:tc>
          <w:tcPr>
            <w:tcW w:w="1557" w:type="pct"/>
            <w:gridSpan w:val="3"/>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磁性冰箱门吸条</w:t>
            </w:r>
          </w:p>
        </w:tc>
        <w:tc>
          <w:tcPr>
            <w:tcW w:w="1181" w:type="pct"/>
            <w:vMerge/>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widowControl/>
              <w:jc w:val="left"/>
              <w:rPr>
                <w:rFonts w:ascii="宋体" w:hAnsi="宋体"/>
                <w:szCs w:val="21"/>
              </w:rPr>
            </w:pPr>
          </w:p>
        </w:tc>
      </w:tr>
      <w:tr w:rsidR="00E703C3" w:rsidTr="008C61D4">
        <w:trPr>
          <w:cantSplit/>
          <w:trHeight w:val="409"/>
        </w:trPr>
        <w:tc>
          <w:tcPr>
            <w:tcW w:w="485" w:type="pct"/>
            <w:vMerge/>
            <w:tcBorders>
              <w:top w:val="single" w:sz="6" w:space="0" w:color="000000"/>
              <w:left w:val="double" w:sz="2" w:space="0" w:color="000000"/>
              <w:bottom w:val="single" w:sz="6" w:space="0" w:color="000000"/>
              <w:right w:val="single" w:sz="6" w:space="0" w:color="000000"/>
            </w:tcBorders>
            <w:vAlign w:val="center"/>
          </w:tcPr>
          <w:p w:rsidR="00E703C3" w:rsidRDefault="00E703C3" w:rsidP="008C61D4">
            <w:pPr>
              <w:widowControl/>
              <w:jc w:val="left"/>
              <w:rPr>
                <w:rFonts w:ascii="宋体" w:hAnsi="宋体"/>
                <w:b/>
                <w:bCs/>
                <w:szCs w:val="21"/>
              </w:rPr>
            </w:pP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防倾倒装置</w:t>
            </w:r>
          </w:p>
        </w:tc>
        <w:tc>
          <w:tcPr>
            <w:tcW w:w="666"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3.0㎜</w:t>
            </w:r>
          </w:p>
        </w:tc>
        <w:tc>
          <w:tcPr>
            <w:tcW w:w="778" w:type="pct"/>
            <w:gridSpan w:val="2"/>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冷轧钢板</w:t>
            </w:r>
          </w:p>
        </w:tc>
        <w:tc>
          <w:tcPr>
            <w:tcW w:w="778"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GB711</w:t>
            </w:r>
          </w:p>
        </w:tc>
        <w:tc>
          <w:tcPr>
            <w:tcW w:w="1181" w:type="pct"/>
            <w:vMerge/>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widowControl/>
              <w:jc w:val="left"/>
              <w:rPr>
                <w:rFonts w:ascii="宋体" w:hAnsi="宋体"/>
                <w:szCs w:val="21"/>
              </w:rPr>
            </w:pPr>
          </w:p>
        </w:tc>
      </w:tr>
      <w:tr w:rsidR="00E703C3" w:rsidTr="008C61D4">
        <w:trPr>
          <w:cantSplit/>
          <w:trHeight w:val="725"/>
        </w:trPr>
        <w:tc>
          <w:tcPr>
            <w:tcW w:w="485" w:type="pct"/>
            <w:vMerge w:val="restart"/>
            <w:tcBorders>
              <w:top w:val="single" w:sz="6" w:space="0" w:color="000000"/>
              <w:left w:val="double" w:sz="2"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b/>
                <w:bCs/>
                <w:szCs w:val="21"/>
              </w:rPr>
            </w:pPr>
            <w:r>
              <w:rPr>
                <w:rFonts w:ascii="宋体" w:hAnsi="宋体" w:hint="eastAsia"/>
                <w:b/>
                <w:bCs/>
                <w:szCs w:val="21"/>
              </w:rPr>
              <w:t>表面</w:t>
            </w:r>
          </w:p>
          <w:p w:rsidR="00E703C3" w:rsidRDefault="00E703C3" w:rsidP="008C61D4">
            <w:pPr>
              <w:spacing w:line="300" w:lineRule="exact"/>
              <w:jc w:val="center"/>
              <w:rPr>
                <w:rFonts w:ascii="宋体" w:hAnsi="宋体"/>
                <w:b/>
                <w:bCs/>
                <w:szCs w:val="21"/>
              </w:rPr>
            </w:pPr>
            <w:r>
              <w:rPr>
                <w:rFonts w:ascii="宋体" w:hAnsi="宋体" w:hint="eastAsia"/>
                <w:b/>
                <w:bCs/>
                <w:szCs w:val="21"/>
              </w:rPr>
              <w:t>处理</w:t>
            </w: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前处理药剂</w:t>
            </w:r>
          </w:p>
        </w:tc>
        <w:tc>
          <w:tcPr>
            <w:tcW w:w="1445" w:type="pct"/>
            <w:gridSpan w:val="3"/>
            <w:tcBorders>
              <w:top w:val="single" w:sz="6" w:space="0" w:color="000000"/>
              <w:left w:val="single" w:sz="6" w:space="0" w:color="000000"/>
              <w:bottom w:val="single" w:sz="6" w:space="0" w:color="000000"/>
              <w:right w:val="single" w:sz="4" w:space="0" w:color="auto"/>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ZN系磷化</w:t>
            </w:r>
          </w:p>
        </w:tc>
        <w:tc>
          <w:tcPr>
            <w:tcW w:w="778" w:type="pct"/>
            <w:tcBorders>
              <w:top w:val="single" w:sz="6" w:space="0" w:color="000000"/>
              <w:left w:val="nil"/>
              <w:bottom w:val="single" w:sz="6" w:space="0" w:color="000000"/>
              <w:right w:val="single" w:sz="4" w:space="0" w:color="auto"/>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FRE-9100E</w:t>
            </w:r>
          </w:p>
        </w:tc>
        <w:tc>
          <w:tcPr>
            <w:tcW w:w="1181" w:type="pct"/>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spacing w:line="300" w:lineRule="exact"/>
              <w:rPr>
                <w:rFonts w:ascii="宋体" w:hAnsi="宋体"/>
                <w:szCs w:val="21"/>
              </w:rPr>
            </w:pPr>
          </w:p>
        </w:tc>
      </w:tr>
      <w:tr w:rsidR="00E703C3" w:rsidTr="008C61D4">
        <w:trPr>
          <w:cantSplit/>
          <w:trHeight w:val="738"/>
        </w:trPr>
        <w:tc>
          <w:tcPr>
            <w:tcW w:w="485" w:type="pct"/>
            <w:vMerge/>
            <w:tcBorders>
              <w:top w:val="single" w:sz="6" w:space="0" w:color="000000"/>
              <w:left w:val="double" w:sz="2" w:space="0" w:color="000000"/>
              <w:bottom w:val="single" w:sz="6" w:space="0" w:color="000000"/>
              <w:right w:val="single" w:sz="6" w:space="0" w:color="000000"/>
            </w:tcBorders>
            <w:vAlign w:val="center"/>
          </w:tcPr>
          <w:p w:rsidR="00E703C3" w:rsidRDefault="00E703C3" w:rsidP="008C61D4">
            <w:pPr>
              <w:widowControl/>
              <w:jc w:val="left"/>
              <w:rPr>
                <w:rFonts w:ascii="宋体" w:hAnsi="宋体"/>
                <w:b/>
                <w:bCs/>
                <w:szCs w:val="21"/>
              </w:rPr>
            </w:pP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高压静电喷塑</w:t>
            </w:r>
          </w:p>
        </w:tc>
        <w:tc>
          <w:tcPr>
            <w:tcW w:w="740" w:type="pct"/>
            <w:gridSpan w:val="2"/>
            <w:tcBorders>
              <w:top w:val="single" w:sz="6" w:space="0" w:color="000000"/>
              <w:left w:val="single" w:sz="6" w:space="0" w:color="000000"/>
              <w:bottom w:val="single" w:sz="6" w:space="0" w:color="000000"/>
              <w:right w:val="single" w:sz="4" w:space="0" w:color="auto"/>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环氧型聚脂混合粉</w:t>
            </w:r>
          </w:p>
        </w:tc>
        <w:tc>
          <w:tcPr>
            <w:tcW w:w="704" w:type="pct"/>
            <w:tcBorders>
              <w:top w:val="single" w:sz="6" w:space="0" w:color="000000"/>
              <w:left w:val="nil"/>
              <w:bottom w:val="single" w:sz="6" w:space="0" w:color="000000"/>
              <w:right w:val="single" w:sz="4" w:space="0" w:color="auto"/>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HYBRID</w:t>
            </w:r>
          </w:p>
        </w:tc>
        <w:tc>
          <w:tcPr>
            <w:tcW w:w="778" w:type="pct"/>
            <w:tcBorders>
              <w:top w:val="single" w:sz="6" w:space="0" w:color="000000"/>
              <w:left w:val="nil"/>
              <w:bottom w:val="single" w:sz="6" w:space="0" w:color="000000"/>
              <w:right w:val="single" w:sz="4" w:space="0" w:color="auto"/>
            </w:tcBorders>
            <w:vAlign w:val="center"/>
          </w:tcPr>
          <w:p w:rsidR="00E703C3" w:rsidRDefault="00E703C3" w:rsidP="008C61D4">
            <w:pPr>
              <w:spacing w:line="300" w:lineRule="exact"/>
              <w:jc w:val="center"/>
              <w:rPr>
                <w:szCs w:val="21"/>
              </w:rPr>
            </w:pPr>
            <w:r>
              <w:rPr>
                <w:rFonts w:ascii="宋体" w:hAnsi="宋体" w:hint="eastAsia"/>
                <w:szCs w:val="21"/>
              </w:rPr>
              <w:t>∕</w:t>
            </w:r>
          </w:p>
        </w:tc>
        <w:tc>
          <w:tcPr>
            <w:tcW w:w="1181" w:type="pct"/>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spacing w:line="300" w:lineRule="exact"/>
              <w:rPr>
                <w:rFonts w:ascii="宋体" w:hAnsi="宋体"/>
                <w:szCs w:val="21"/>
              </w:rPr>
            </w:pPr>
            <w:r>
              <w:rPr>
                <w:rFonts w:ascii="宋体" w:hAnsi="宋体" w:hint="eastAsia"/>
                <w:szCs w:val="21"/>
              </w:rPr>
              <w:t>ISO9001认证企业产品</w:t>
            </w:r>
          </w:p>
        </w:tc>
      </w:tr>
      <w:tr w:rsidR="00E703C3" w:rsidTr="008C61D4">
        <w:trPr>
          <w:cantSplit/>
          <w:trHeight w:val="738"/>
        </w:trPr>
        <w:tc>
          <w:tcPr>
            <w:tcW w:w="485" w:type="pct"/>
            <w:vMerge/>
            <w:tcBorders>
              <w:top w:val="single" w:sz="6" w:space="0" w:color="000000"/>
              <w:left w:val="double" w:sz="2" w:space="0" w:color="000000"/>
              <w:bottom w:val="single" w:sz="6" w:space="0" w:color="000000"/>
              <w:right w:val="single" w:sz="6" w:space="0" w:color="000000"/>
            </w:tcBorders>
            <w:vAlign w:val="center"/>
          </w:tcPr>
          <w:p w:rsidR="00E703C3" w:rsidRDefault="00E703C3" w:rsidP="008C61D4">
            <w:pPr>
              <w:widowControl/>
              <w:jc w:val="left"/>
              <w:rPr>
                <w:rFonts w:ascii="宋体" w:hAnsi="宋体"/>
                <w:b/>
                <w:bCs/>
                <w:szCs w:val="21"/>
              </w:rPr>
            </w:pP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纯水洗</w:t>
            </w:r>
          </w:p>
        </w:tc>
        <w:tc>
          <w:tcPr>
            <w:tcW w:w="740" w:type="pct"/>
            <w:gridSpan w:val="2"/>
            <w:tcBorders>
              <w:top w:val="single" w:sz="6" w:space="0" w:color="000000"/>
              <w:left w:val="single" w:sz="6" w:space="0" w:color="000000"/>
              <w:bottom w:val="single" w:sz="6" w:space="0" w:color="000000"/>
              <w:right w:val="single" w:sz="4" w:space="0" w:color="auto"/>
            </w:tcBorders>
            <w:vAlign w:val="center"/>
          </w:tcPr>
          <w:p w:rsidR="00E703C3" w:rsidRDefault="00E703C3" w:rsidP="008C61D4">
            <w:pPr>
              <w:spacing w:line="300" w:lineRule="exact"/>
              <w:jc w:val="center"/>
              <w:rPr>
                <w:rFonts w:ascii="宋体" w:hAnsi="宋体"/>
                <w:szCs w:val="21"/>
              </w:rPr>
            </w:pPr>
          </w:p>
        </w:tc>
        <w:tc>
          <w:tcPr>
            <w:tcW w:w="704" w:type="pct"/>
            <w:tcBorders>
              <w:top w:val="single" w:sz="6" w:space="0" w:color="000000"/>
              <w:left w:val="nil"/>
              <w:bottom w:val="single" w:sz="6" w:space="0" w:color="000000"/>
              <w:right w:val="single" w:sz="4" w:space="0" w:color="auto"/>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电导率≤10us</w:t>
            </w:r>
          </w:p>
        </w:tc>
        <w:tc>
          <w:tcPr>
            <w:tcW w:w="778" w:type="pct"/>
            <w:tcBorders>
              <w:top w:val="single" w:sz="6" w:space="0" w:color="000000"/>
              <w:left w:val="nil"/>
              <w:bottom w:val="single" w:sz="6" w:space="0" w:color="000000"/>
              <w:right w:val="single" w:sz="4" w:space="0" w:color="auto"/>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常 温</w:t>
            </w:r>
          </w:p>
        </w:tc>
        <w:tc>
          <w:tcPr>
            <w:tcW w:w="1181" w:type="pct"/>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w:t>
            </w:r>
          </w:p>
        </w:tc>
      </w:tr>
      <w:tr w:rsidR="00E703C3" w:rsidTr="008C61D4">
        <w:trPr>
          <w:trHeight w:val="738"/>
        </w:trPr>
        <w:tc>
          <w:tcPr>
            <w:tcW w:w="485" w:type="pct"/>
            <w:tcBorders>
              <w:top w:val="single" w:sz="6" w:space="0" w:color="000000"/>
              <w:left w:val="double" w:sz="2"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b/>
                <w:bCs/>
                <w:szCs w:val="21"/>
              </w:rPr>
            </w:pPr>
            <w:r>
              <w:rPr>
                <w:rFonts w:ascii="宋体" w:hAnsi="宋体" w:hint="eastAsia"/>
                <w:b/>
                <w:bCs/>
                <w:szCs w:val="21"/>
              </w:rPr>
              <w:t>紧固件</w:t>
            </w:r>
          </w:p>
        </w:tc>
        <w:tc>
          <w:tcPr>
            <w:tcW w:w="1110" w:type="pct"/>
            <w:tcBorders>
              <w:top w:val="single" w:sz="6" w:space="0" w:color="000000"/>
              <w:left w:val="single" w:sz="6" w:space="0" w:color="000000"/>
              <w:bottom w:val="single" w:sz="6" w:space="0" w:color="000000"/>
              <w:right w:val="single" w:sz="6" w:space="0" w:color="000000"/>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w:t>
            </w:r>
          </w:p>
        </w:tc>
        <w:tc>
          <w:tcPr>
            <w:tcW w:w="740" w:type="pct"/>
            <w:gridSpan w:val="2"/>
            <w:tcBorders>
              <w:top w:val="single" w:sz="6" w:space="0" w:color="000000"/>
              <w:left w:val="single" w:sz="6" w:space="0" w:color="000000"/>
              <w:bottom w:val="single" w:sz="6" w:space="0" w:color="000000"/>
              <w:right w:val="single" w:sz="4" w:space="0" w:color="auto"/>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45、Q235A</w:t>
            </w:r>
          </w:p>
        </w:tc>
        <w:tc>
          <w:tcPr>
            <w:tcW w:w="704" w:type="pct"/>
            <w:tcBorders>
              <w:top w:val="single" w:sz="6" w:space="0" w:color="000000"/>
              <w:left w:val="nil"/>
              <w:bottom w:val="single" w:sz="6" w:space="0" w:color="000000"/>
              <w:right w:val="single" w:sz="4" w:space="0" w:color="auto"/>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GB5782</w:t>
            </w:r>
          </w:p>
        </w:tc>
        <w:tc>
          <w:tcPr>
            <w:tcW w:w="778" w:type="pct"/>
            <w:tcBorders>
              <w:top w:val="single" w:sz="6" w:space="0" w:color="000000"/>
              <w:left w:val="nil"/>
              <w:bottom w:val="single" w:sz="6" w:space="0" w:color="000000"/>
              <w:right w:val="single" w:sz="4" w:space="0" w:color="auto"/>
            </w:tcBorders>
            <w:vAlign w:val="center"/>
          </w:tcPr>
          <w:p w:rsidR="00E703C3" w:rsidRDefault="00E703C3" w:rsidP="008C61D4">
            <w:pPr>
              <w:spacing w:line="300" w:lineRule="exact"/>
              <w:jc w:val="center"/>
              <w:rPr>
                <w:rFonts w:ascii="宋体" w:hAnsi="宋体"/>
                <w:szCs w:val="21"/>
              </w:rPr>
            </w:pPr>
            <w:r>
              <w:rPr>
                <w:rFonts w:ascii="宋体" w:hAnsi="宋体" w:hint="eastAsia"/>
                <w:szCs w:val="21"/>
              </w:rPr>
              <w:t>国 际</w:t>
            </w:r>
          </w:p>
        </w:tc>
        <w:tc>
          <w:tcPr>
            <w:tcW w:w="1181" w:type="pct"/>
            <w:tcBorders>
              <w:top w:val="single" w:sz="6" w:space="0" w:color="000000"/>
              <w:left w:val="single" w:sz="6" w:space="0" w:color="000000"/>
              <w:bottom w:val="single" w:sz="6" w:space="0" w:color="000000"/>
              <w:right w:val="double" w:sz="2" w:space="0" w:color="000000"/>
            </w:tcBorders>
            <w:vAlign w:val="center"/>
          </w:tcPr>
          <w:p w:rsidR="00E703C3" w:rsidRDefault="00E703C3" w:rsidP="008C61D4">
            <w:pPr>
              <w:spacing w:line="300" w:lineRule="exact"/>
              <w:rPr>
                <w:szCs w:val="21"/>
              </w:rPr>
            </w:pPr>
            <w:r>
              <w:rPr>
                <w:rFonts w:ascii="宋体" w:hAnsi="宋体" w:hint="eastAsia"/>
                <w:szCs w:val="21"/>
              </w:rPr>
              <w:t>ISO9001认证企业产品</w:t>
            </w:r>
          </w:p>
        </w:tc>
      </w:tr>
    </w:tbl>
    <w:p w:rsidR="00E703C3" w:rsidRDefault="00E703C3" w:rsidP="00E703C3">
      <w:pPr>
        <w:pStyle w:val="af"/>
        <w:tabs>
          <w:tab w:val="left" w:pos="3040"/>
        </w:tabs>
        <w:adjustRightInd w:val="0"/>
        <w:snapToGrid w:val="0"/>
        <w:spacing w:beforeLines="50" w:before="156" w:line="520" w:lineRule="exact"/>
        <w:ind w:rightChars="-24" w:right="-50"/>
        <w:rPr>
          <w:rFonts w:ascii="黑体" w:eastAsia="黑体" w:hAnsi="宋体"/>
          <w:b/>
          <w:bCs/>
          <w:sz w:val="24"/>
          <w:szCs w:val="24"/>
        </w:rPr>
      </w:pPr>
    </w:p>
    <w:p w:rsidR="00E703C3" w:rsidRDefault="00E703C3" w:rsidP="00E703C3">
      <w:pPr>
        <w:pStyle w:val="af"/>
        <w:tabs>
          <w:tab w:val="left" w:pos="3040"/>
        </w:tabs>
        <w:adjustRightInd w:val="0"/>
        <w:snapToGrid w:val="0"/>
        <w:spacing w:beforeLines="50" w:before="156" w:line="520" w:lineRule="exact"/>
        <w:ind w:rightChars="-24" w:right="-50" w:firstLineChars="147" w:firstLine="413"/>
        <w:rPr>
          <w:rFonts w:eastAsiaTheme="minorEastAsia" w:hAnsi="宋体" w:cstheme="minorBidi"/>
          <w:b/>
          <w:kern w:val="2"/>
          <w:sz w:val="28"/>
          <w:szCs w:val="28"/>
        </w:rPr>
      </w:pPr>
      <w:r>
        <w:rPr>
          <w:rFonts w:eastAsiaTheme="minorEastAsia" w:hAnsi="宋体" w:cstheme="minorBidi" w:hint="eastAsia"/>
          <w:b/>
          <w:kern w:val="2"/>
          <w:sz w:val="28"/>
          <w:szCs w:val="28"/>
        </w:rPr>
        <w:t>四、技术要求</w:t>
      </w:r>
    </w:p>
    <w:p w:rsidR="00E703C3" w:rsidRDefault="00E703C3" w:rsidP="00E703C3">
      <w:pPr>
        <w:spacing w:line="360" w:lineRule="auto"/>
        <w:rPr>
          <w:rFonts w:ascii="宋体" w:hAnsi="宋体"/>
          <w:b/>
          <w:sz w:val="24"/>
        </w:rPr>
      </w:pPr>
      <w:r>
        <w:rPr>
          <w:rFonts w:ascii="宋体" w:hAnsi="宋体" w:hint="eastAsia"/>
          <w:b/>
          <w:sz w:val="24"/>
        </w:rPr>
        <w:t xml:space="preserve">     </w:t>
      </w:r>
      <w:r>
        <w:rPr>
          <w:rFonts w:ascii="宋体" w:hAnsi="宋体" w:cs="宋体" w:hint="eastAsia"/>
          <w:b/>
          <w:kern w:val="0"/>
          <w:sz w:val="24"/>
        </w:rPr>
        <w:t>1</w:t>
      </w:r>
      <w:r>
        <w:rPr>
          <w:rFonts w:ascii="宋体" w:hAnsi="宋体" w:hint="eastAsia"/>
          <w:b/>
          <w:sz w:val="24"/>
        </w:rPr>
        <w:t>、密集架结构：</w:t>
      </w:r>
    </w:p>
    <w:p w:rsidR="00E703C3" w:rsidRDefault="00E703C3" w:rsidP="00E703C3">
      <w:pPr>
        <w:spacing w:line="360" w:lineRule="auto"/>
        <w:ind w:firstLineChars="150" w:firstLine="360"/>
        <w:rPr>
          <w:rFonts w:ascii="宋体" w:hAnsi="宋体"/>
          <w:sz w:val="24"/>
        </w:rPr>
      </w:pPr>
      <w:r>
        <w:rPr>
          <w:rFonts w:ascii="宋体" w:hAnsi="宋体" w:hint="eastAsia"/>
          <w:sz w:val="24"/>
        </w:rPr>
        <w:t>（1）架体：外观设计新颖，与图书馆原有书架基本一致。钢制双柱式，产品：轨道、底盘、立柱、搁板、挂板、门板、顶板、分隔板、侧板、标签框、边缘材料等组成。</w:t>
      </w:r>
    </w:p>
    <w:p w:rsidR="00E703C3" w:rsidRDefault="00E703C3" w:rsidP="00E703C3">
      <w:pPr>
        <w:spacing w:line="360" w:lineRule="auto"/>
        <w:ind w:firstLineChars="150" w:firstLine="360"/>
        <w:rPr>
          <w:rFonts w:ascii="宋体" w:hAnsi="宋体"/>
          <w:sz w:val="24"/>
        </w:rPr>
      </w:pPr>
      <w:r>
        <w:rPr>
          <w:rFonts w:ascii="宋体" w:hAnsi="宋体" w:hint="eastAsia"/>
          <w:sz w:val="24"/>
        </w:rPr>
        <w:t>（2）架体为钢制双柱式。</w:t>
      </w:r>
    </w:p>
    <w:p w:rsidR="00E703C3" w:rsidRDefault="00E703C3" w:rsidP="00E703C3">
      <w:pPr>
        <w:spacing w:line="360" w:lineRule="auto"/>
        <w:ind w:firstLineChars="150" w:firstLine="360"/>
        <w:rPr>
          <w:rFonts w:ascii="宋体" w:hAnsi="宋体"/>
          <w:sz w:val="24"/>
        </w:rPr>
      </w:pPr>
      <w:r>
        <w:rPr>
          <w:rFonts w:ascii="宋体" w:hAnsi="宋体" w:hint="eastAsia"/>
          <w:sz w:val="24"/>
        </w:rPr>
        <w:lastRenderedPageBreak/>
        <w:t>（3）表面处理采用乳化剂和碱性助洗脱脂、磷酸除锈、锌系薄膜型磷化、钝化、最后粉末喷涂。涂料为不含三酸异氰肝油脂(TGIC)的环氧树脂和聚脂树脂之混合型热固性粉沫涂料，利用静电科技使粉沫平均分布于工件上，免去尘埃或杂质之粘附而损害喷涂表面。喷涂后，需经适当的温度及时间进行固化处理。涂料必须使用优质、环保产品。</w:t>
      </w:r>
    </w:p>
    <w:p w:rsidR="00E703C3" w:rsidRDefault="00E703C3" w:rsidP="00E703C3">
      <w:pPr>
        <w:spacing w:line="360" w:lineRule="auto"/>
        <w:ind w:firstLineChars="196" w:firstLine="472"/>
        <w:rPr>
          <w:rFonts w:ascii="宋体" w:hAnsi="宋体"/>
          <w:b/>
          <w:sz w:val="24"/>
        </w:rPr>
      </w:pPr>
      <w:r>
        <w:rPr>
          <w:rFonts w:ascii="宋体" w:hAnsi="宋体" w:hint="eastAsia"/>
          <w:b/>
          <w:sz w:val="24"/>
        </w:rPr>
        <w:t>2、密集架制造工差：</w:t>
      </w:r>
    </w:p>
    <w:p w:rsidR="00E703C3" w:rsidRDefault="00E703C3" w:rsidP="00E703C3">
      <w:pPr>
        <w:spacing w:line="360" w:lineRule="auto"/>
        <w:ind w:firstLineChars="150" w:firstLine="360"/>
        <w:rPr>
          <w:rFonts w:ascii="宋体" w:hAnsi="宋体"/>
          <w:sz w:val="24"/>
        </w:rPr>
      </w:pPr>
      <w:r>
        <w:rPr>
          <w:rFonts w:ascii="宋体" w:hAnsi="宋体" w:hint="eastAsia"/>
          <w:sz w:val="24"/>
        </w:rPr>
        <w:t>（1）每标准节（组）组装后，外廓尺寸（长、宽、高）的极限偏差为±2mm。</w:t>
      </w:r>
      <w:r>
        <w:rPr>
          <w:rFonts w:ascii="宋体" w:hAnsi="宋体" w:hint="eastAsia"/>
          <w:sz w:val="24"/>
        </w:rPr>
        <w:br/>
        <w:t xml:space="preserve">   （2）每标准节（组）组装后，侧面板与中腰板的对缝处的间隙小于2mm。</w:t>
      </w:r>
      <w:r>
        <w:rPr>
          <w:rFonts w:ascii="宋体" w:hAnsi="宋体" w:hint="eastAsia"/>
          <w:sz w:val="24"/>
        </w:rPr>
        <w:br/>
        <w:t xml:space="preserve">   （3）密集架轨道安装后，其平行度的偏差不大于1mm/m，全长不大于2mm；同一截面上的平行度的偏差不大于1mm/m，全长不大于2mm。</w:t>
      </w:r>
    </w:p>
    <w:p w:rsidR="00E703C3" w:rsidRDefault="00E703C3" w:rsidP="00E703C3">
      <w:pPr>
        <w:spacing w:line="360" w:lineRule="auto"/>
        <w:ind w:firstLineChars="150" w:firstLine="360"/>
        <w:rPr>
          <w:rFonts w:ascii="宋体" w:hAnsi="宋体"/>
          <w:sz w:val="24"/>
        </w:rPr>
      </w:pPr>
      <w:r>
        <w:rPr>
          <w:rFonts w:ascii="宋体" w:hAnsi="宋体" w:hint="eastAsia"/>
          <w:sz w:val="24"/>
        </w:rPr>
        <w:t>（4）密集架每两条轨道的平行度偏差为小于2mm；导轨对接处高低差不大于0.2mm。</w:t>
      </w:r>
    </w:p>
    <w:p w:rsidR="00E703C3" w:rsidRDefault="00E703C3" w:rsidP="00E703C3">
      <w:pPr>
        <w:spacing w:line="360" w:lineRule="auto"/>
        <w:ind w:firstLineChars="150" w:firstLine="360"/>
        <w:rPr>
          <w:rFonts w:ascii="宋体" w:hAnsi="宋体"/>
          <w:sz w:val="24"/>
        </w:rPr>
      </w:pPr>
      <w:r>
        <w:rPr>
          <w:rFonts w:ascii="宋体" w:hAnsi="宋体" w:hint="eastAsia"/>
          <w:sz w:val="24"/>
        </w:rPr>
        <w:t>（5）密集架由段组成的底梁装配后的直线度不大于0.8mm/m，全长不大于2mm。</w:t>
      </w:r>
    </w:p>
    <w:p w:rsidR="00E703C3" w:rsidRDefault="00E703C3" w:rsidP="00E703C3">
      <w:pPr>
        <w:spacing w:line="360" w:lineRule="auto"/>
        <w:ind w:firstLineChars="150" w:firstLine="360"/>
        <w:rPr>
          <w:rFonts w:ascii="宋体" w:hAnsi="宋体"/>
          <w:sz w:val="24"/>
        </w:rPr>
      </w:pPr>
      <w:r>
        <w:rPr>
          <w:rFonts w:ascii="宋体" w:hAnsi="宋体" w:hint="eastAsia"/>
          <w:sz w:val="24"/>
        </w:rPr>
        <w:t>（6）零件的未注公差尺寸的极限偏差按GB1804中IT13-14。</w:t>
      </w:r>
    </w:p>
    <w:p w:rsidR="00E703C3" w:rsidRDefault="00E703C3" w:rsidP="00E703C3">
      <w:pPr>
        <w:spacing w:line="360" w:lineRule="auto"/>
        <w:ind w:firstLineChars="200" w:firstLine="480"/>
        <w:rPr>
          <w:rFonts w:ascii="宋体" w:hAnsi="宋体"/>
          <w:sz w:val="24"/>
        </w:rPr>
      </w:pPr>
      <w:r>
        <w:rPr>
          <w:rFonts w:ascii="宋体" w:hAnsi="宋体" w:hint="eastAsia"/>
          <w:sz w:val="24"/>
        </w:rPr>
        <w:t>3、</w:t>
      </w:r>
      <w:r>
        <w:rPr>
          <w:rFonts w:ascii="宋体" w:hAnsi="宋体" w:hint="eastAsia"/>
          <w:b/>
          <w:sz w:val="24"/>
        </w:rPr>
        <w:t>密集架制造加工：</w:t>
      </w:r>
    </w:p>
    <w:p w:rsidR="00E703C3" w:rsidRDefault="00E703C3" w:rsidP="00E703C3">
      <w:pPr>
        <w:spacing w:line="360" w:lineRule="auto"/>
        <w:ind w:firstLineChars="150" w:firstLine="360"/>
        <w:rPr>
          <w:rFonts w:ascii="宋体" w:hAnsi="宋体"/>
          <w:sz w:val="24"/>
        </w:rPr>
      </w:pPr>
      <w:r>
        <w:rPr>
          <w:rFonts w:ascii="宋体" w:hAnsi="宋体" w:hint="eastAsia"/>
          <w:sz w:val="24"/>
        </w:rPr>
        <w:t>（1）所有钣金件，机加工后打磨毛刺、无裂缝、无伤痕。</w:t>
      </w:r>
    </w:p>
    <w:p w:rsidR="00E703C3" w:rsidRDefault="00E703C3" w:rsidP="00E703C3">
      <w:pPr>
        <w:spacing w:line="360" w:lineRule="auto"/>
        <w:ind w:firstLineChars="150" w:firstLine="360"/>
        <w:rPr>
          <w:rFonts w:ascii="宋体" w:hAnsi="宋体"/>
          <w:sz w:val="24"/>
        </w:rPr>
      </w:pPr>
      <w:r>
        <w:rPr>
          <w:rFonts w:ascii="宋体" w:hAnsi="宋体" w:hint="eastAsia"/>
          <w:sz w:val="24"/>
        </w:rPr>
        <w:t>（2）所有焊接件，焊接牢固，焊痕光滑、平整。</w:t>
      </w:r>
    </w:p>
    <w:p w:rsidR="00E703C3" w:rsidRDefault="00E703C3" w:rsidP="00E703C3">
      <w:pPr>
        <w:spacing w:line="360" w:lineRule="auto"/>
        <w:ind w:firstLineChars="150" w:firstLine="360"/>
        <w:rPr>
          <w:rFonts w:ascii="宋体" w:hAnsi="宋体"/>
          <w:sz w:val="24"/>
        </w:rPr>
      </w:pPr>
      <w:r>
        <w:rPr>
          <w:rFonts w:ascii="宋体" w:hAnsi="宋体" w:hint="eastAsia"/>
          <w:sz w:val="24"/>
        </w:rPr>
        <w:t>（3）在一个组合之间的产品零部件能保持互换性。</w:t>
      </w:r>
    </w:p>
    <w:p w:rsidR="00E703C3" w:rsidRDefault="00E703C3" w:rsidP="00E703C3">
      <w:pPr>
        <w:spacing w:line="360" w:lineRule="auto"/>
        <w:ind w:firstLineChars="150" w:firstLine="360"/>
        <w:rPr>
          <w:rFonts w:ascii="宋体" w:hAnsi="宋体"/>
          <w:sz w:val="24"/>
        </w:rPr>
      </w:pPr>
      <w:r>
        <w:rPr>
          <w:rFonts w:ascii="宋体" w:hAnsi="宋体" w:hint="eastAsia"/>
          <w:sz w:val="24"/>
        </w:rPr>
        <w:t>（4）产品生产工艺过程，下料、冲压、轧压等工序全部达到模具化。</w:t>
      </w:r>
    </w:p>
    <w:p w:rsidR="00E703C3" w:rsidRDefault="00E703C3" w:rsidP="00E703C3">
      <w:pPr>
        <w:spacing w:line="360" w:lineRule="auto"/>
        <w:ind w:firstLineChars="196" w:firstLine="472"/>
        <w:rPr>
          <w:rFonts w:ascii="宋体" w:hAnsi="宋体"/>
          <w:b/>
          <w:sz w:val="24"/>
        </w:rPr>
      </w:pPr>
      <w:r>
        <w:rPr>
          <w:rFonts w:ascii="宋体" w:hAnsi="宋体" w:hint="eastAsia"/>
          <w:b/>
          <w:sz w:val="24"/>
        </w:rPr>
        <w:t>4、密集架传动操作装置：</w:t>
      </w:r>
    </w:p>
    <w:p w:rsidR="00E703C3" w:rsidRDefault="00E703C3" w:rsidP="00E703C3">
      <w:pPr>
        <w:spacing w:line="360" w:lineRule="auto"/>
        <w:ind w:firstLineChars="150" w:firstLine="360"/>
        <w:jc w:val="left"/>
        <w:rPr>
          <w:rFonts w:ascii="宋体" w:hAnsi="宋体"/>
          <w:sz w:val="24"/>
        </w:rPr>
      </w:pPr>
      <w:r>
        <w:rPr>
          <w:rFonts w:ascii="宋体" w:hAnsi="宋体" w:hint="eastAsia"/>
          <w:sz w:val="24"/>
        </w:rPr>
        <w:t>（1）传动机构：转动灵活、平稳，没有失灵现象。</w:t>
      </w:r>
      <w:r>
        <w:rPr>
          <w:rFonts w:ascii="宋体" w:hAnsi="宋体" w:hint="eastAsia"/>
          <w:sz w:val="24"/>
        </w:rPr>
        <w:br/>
        <w:t xml:space="preserve">   （2）传动部件：采用精密轴承、摩托车链条（短节距精密滚子链），传动轴采用Ф20冷轧钢板（45#）和无缝钢管，中间驱动，双轴传动，开启移动灵活方便、摇力轻。密集架整组摇动时应运行自如，手感轻巧，摇手柄无打滑现象，手柄间不会联动。链轮采用HRC-62标准45#钢，锻压加工，回火，无毛刺，齿部经高频淬火。台车滚轮采用HT20-40铸铁，经加工成型。</w:t>
      </w:r>
      <w:r>
        <w:rPr>
          <w:rFonts w:ascii="宋体" w:hAnsi="宋体" w:hint="eastAsia"/>
          <w:sz w:val="24"/>
        </w:rPr>
        <w:br/>
        <w:t xml:space="preserve">   （3）制动、防护及密封装置：每列密集架均装有制动装置，于罩板中侧，开闭方便，开架查阅资料时，只需按下制动把手，架体便不会被他人移动，可有效保证查阅人员的人身安全。边架有门并装有锁具，用于整组密集架闭锁。手摇柄采用四型摇把，其结构为棘轮自动挂档，停用后摇把可自行停于垂直位置。摇把可折叠，以避免通行障碍。</w:t>
      </w:r>
    </w:p>
    <w:p w:rsidR="00E703C3" w:rsidRDefault="00E703C3" w:rsidP="00E703C3">
      <w:pPr>
        <w:spacing w:line="360" w:lineRule="auto"/>
        <w:jc w:val="left"/>
        <w:rPr>
          <w:rFonts w:ascii="宋体" w:hAnsi="宋体"/>
          <w:sz w:val="24"/>
        </w:rPr>
      </w:pPr>
      <w:r>
        <w:rPr>
          <w:rFonts w:ascii="宋体" w:hAnsi="宋体" w:hint="eastAsia"/>
          <w:sz w:val="24"/>
        </w:rPr>
        <w:t xml:space="preserve">  </w:t>
      </w:r>
      <w:r>
        <w:rPr>
          <w:rFonts w:ascii="宋体" w:hAnsi="宋体" w:hint="eastAsia"/>
          <w:b/>
          <w:sz w:val="24"/>
        </w:rPr>
        <w:t xml:space="preserve">  5、防倾倒装置：</w:t>
      </w:r>
    </w:p>
    <w:p w:rsidR="00E703C3" w:rsidRDefault="00E703C3" w:rsidP="00E703C3">
      <w:pPr>
        <w:spacing w:line="360" w:lineRule="auto"/>
        <w:jc w:val="left"/>
        <w:rPr>
          <w:rFonts w:ascii="宋体" w:hAnsi="宋体"/>
          <w:sz w:val="24"/>
        </w:rPr>
      </w:pPr>
      <w:r>
        <w:rPr>
          <w:rFonts w:ascii="宋体" w:hAnsi="宋体" w:hint="eastAsia"/>
          <w:sz w:val="24"/>
        </w:rPr>
        <w:t xml:space="preserve">    密集架顶板上方装有防尘板，列边采用机械式密封盒密封，密集架各列之间装有活动范</w:t>
      </w:r>
      <w:r>
        <w:rPr>
          <w:rFonts w:ascii="宋体" w:hAnsi="宋体" w:hint="eastAsia"/>
          <w:sz w:val="24"/>
        </w:rPr>
        <w:lastRenderedPageBreak/>
        <w:t>围为15-20 mm的磁性密封装置，不会老化，合拢后无间缝，以起到防光、防尘作用，并起到缓冲作用。底架上装有防鼠条，配合磁性密封条使用。</w:t>
      </w:r>
    </w:p>
    <w:p w:rsidR="00E703C3" w:rsidRDefault="00E703C3" w:rsidP="00E703C3">
      <w:pPr>
        <w:spacing w:line="360" w:lineRule="auto"/>
        <w:jc w:val="left"/>
        <w:rPr>
          <w:rFonts w:ascii="宋体" w:hAnsi="宋体"/>
          <w:b/>
          <w:sz w:val="24"/>
        </w:rPr>
      </w:pPr>
      <w:r>
        <w:rPr>
          <w:rFonts w:ascii="宋体" w:hAnsi="宋体" w:hint="eastAsia"/>
          <w:b/>
          <w:sz w:val="24"/>
        </w:rPr>
        <w:t xml:space="preserve">    6、密集架载重性能：</w:t>
      </w:r>
    </w:p>
    <w:p w:rsidR="00E703C3" w:rsidRDefault="00E703C3" w:rsidP="00E703C3">
      <w:pPr>
        <w:spacing w:line="360" w:lineRule="auto"/>
        <w:ind w:firstLineChars="150" w:firstLine="360"/>
        <w:jc w:val="left"/>
        <w:rPr>
          <w:rFonts w:ascii="宋体" w:hAnsi="宋体"/>
          <w:sz w:val="24"/>
        </w:rPr>
      </w:pPr>
      <w:r>
        <w:rPr>
          <w:rFonts w:ascii="宋体" w:hAnsi="宋体" w:hint="eastAsia"/>
          <w:sz w:val="24"/>
        </w:rPr>
        <w:t>（1）搁板均布载重不小于80kg，最大挠度不小于3mm。24h卸载后，没有裂纹及永久变形。</w:t>
      </w:r>
      <w:r>
        <w:rPr>
          <w:rFonts w:ascii="宋体" w:hAnsi="宋体" w:hint="eastAsia"/>
          <w:sz w:val="24"/>
        </w:rPr>
        <w:br/>
        <w:t xml:space="preserve">   （2）密集架标准节（7层、双面搁板）在全负载（每块搁板均布载重80kg）的情况下，架体、立板没有明显变形，架体不会产生倾倒现象。</w:t>
      </w:r>
      <w:r>
        <w:rPr>
          <w:rFonts w:ascii="宋体" w:hAnsi="宋体" w:hint="eastAsia"/>
          <w:sz w:val="24"/>
        </w:rPr>
        <w:br/>
        <w:t xml:space="preserve">   （3）全负载的情况下，各列密集架在手动操纵下运行自如，没有阻滞现象。每标准节手动摇力不小于11.8N。</w:t>
      </w:r>
      <w:r>
        <w:rPr>
          <w:rFonts w:ascii="宋体" w:hAnsi="宋体" w:hint="eastAsia"/>
          <w:sz w:val="24"/>
        </w:rPr>
        <w:br/>
        <w:t xml:space="preserve">   （4）密集架在受全部载荷1/20外力（沿X、Y轴两个方向的水平外力）的作用反复100次后，取消外力，架体所产生的倾斜不大于总高的1%，支架、立板没有明显的变形。</w:t>
      </w:r>
    </w:p>
    <w:p w:rsidR="00E703C3" w:rsidRDefault="00E703C3" w:rsidP="00E703C3">
      <w:pPr>
        <w:spacing w:line="360" w:lineRule="auto"/>
        <w:ind w:firstLineChars="196" w:firstLine="472"/>
        <w:jc w:val="left"/>
        <w:rPr>
          <w:rFonts w:ascii="宋体" w:hAnsi="宋体"/>
          <w:b/>
          <w:bCs/>
          <w:sz w:val="24"/>
        </w:rPr>
      </w:pPr>
      <w:r>
        <w:rPr>
          <w:rFonts w:ascii="宋体" w:hAnsi="宋体" w:hint="eastAsia"/>
          <w:b/>
          <w:sz w:val="24"/>
        </w:rPr>
        <w:t>7、密集架表面喷涂材料要求：</w:t>
      </w:r>
    </w:p>
    <w:p w:rsidR="00E703C3" w:rsidRDefault="00E703C3" w:rsidP="00E703C3">
      <w:pPr>
        <w:spacing w:line="360" w:lineRule="auto"/>
        <w:ind w:firstLineChars="150" w:firstLine="360"/>
        <w:jc w:val="left"/>
        <w:rPr>
          <w:rFonts w:ascii="宋体" w:hAnsi="宋体"/>
          <w:sz w:val="24"/>
        </w:rPr>
      </w:pPr>
      <w:r>
        <w:rPr>
          <w:rFonts w:ascii="宋体" w:hAnsi="宋体" w:hint="eastAsia"/>
          <w:sz w:val="24"/>
        </w:rPr>
        <w:t>（1）符合GB-1720、1732、1734标准，采用喷塑流水线作业。</w:t>
      </w:r>
      <w:r>
        <w:rPr>
          <w:rFonts w:ascii="宋体" w:hAnsi="宋体" w:hint="eastAsia"/>
          <w:sz w:val="24"/>
        </w:rPr>
        <w:br/>
        <w:t xml:space="preserve">   （2）除油、去锈处理工艺：</w:t>
      </w:r>
      <w:r>
        <w:rPr>
          <w:rFonts w:ascii="宋体" w:hAnsi="宋体" w:hint="eastAsia"/>
          <w:sz w:val="24"/>
        </w:rPr>
        <w:br/>
        <w:t xml:space="preserve">    工件表面的油污、锈斑及氧化层，经化学法清除脱脂后，没有油脂、浮浊液等污物，其表面被水完全浸湿。酸洗后的工件，没有目视可见的氧化物、锈斑等腐蚀现象，其表面色泽基本均匀。塑粉要求采用流水线作业，乳化剂和碱性助剂脱脂，磷化酸除锈，锌化薄膜型磷化、钝化，最后粉末喷涂。55ºC-65ºC热水脱脂—冷水清洗—除锈—冷水清洗—中和—表调-35ºC-45ºC热磷化—冷水清洗—-55ºC-65ºC热钝化—静电亚光喷粉—180ºC固化而成，时间控制在10-15分钟范围内。</w:t>
      </w:r>
      <w:r>
        <w:rPr>
          <w:rFonts w:ascii="宋体" w:hAnsi="宋体" w:hint="eastAsia"/>
          <w:sz w:val="24"/>
        </w:rPr>
        <w:br/>
        <w:t xml:space="preserve">   （3）磷化处理工艺：</w:t>
      </w:r>
      <w:r>
        <w:rPr>
          <w:rFonts w:ascii="宋体" w:hAnsi="宋体" w:hint="eastAsia"/>
          <w:sz w:val="24"/>
        </w:rPr>
        <w:br/>
        <w:t xml:space="preserve">    ①磷化处理主要采用浸渍法进行。</w:t>
      </w:r>
      <w:r>
        <w:rPr>
          <w:rFonts w:ascii="宋体" w:hAnsi="宋体" w:hint="eastAsia"/>
          <w:sz w:val="24"/>
        </w:rPr>
        <w:br/>
        <w:t xml:space="preserve">    ② 磷化处理以锌钙的磷酸二氢盐为主要成份溶液，经磷化槽液的配制、调整，按工艺规程要求进行。</w:t>
      </w:r>
      <w:r>
        <w:rPr>
          <w:rFonts w:ascii="宋体" w:hAnsi="宋体" w:hint="eastAsia"/>
          <w:sz w:val="24"/>
        </w:rPr>
        <w:br/>
        <w:t xml:space="preserve">    ③ 磷化后的工件，采用流动水彻底清洗，提高工件表面的清洗质量，同时采用热的络酸溶液作封闭处理。</w:t>
      </w:r>
      <w:r>
        <w:rPr>
          <w:rFonts w:ascii="宋体" w:hAnsi="宋体" w:hint="eastAsia"/>
          <w:sz w:val="24"/>
        </w:rPr>
        <w:br/>
        <w:t xml:space="preserve">    ④工件经磷化、水洗后，采用烘干机处理干燥后方可喷塑。</w:t>
      </w:r>
      <w:r>
        <w:rPr>
          <w:rFonts w:ascii="宋体" w:hAnsi="宋体" w:hint="eastAsia"/>
          <w:sz w:val="24"/>
        </w:rPr>
        <w:br/>
        <w:t xml:space="preserve">    ⑤经磷化处理后的工件与喷塑时间相隔一般不超过24小时。</w:t>
      </w:r>
      <w:r>
        <w:rPr>
          <w:rFonts w:ascii="宋体" w:hAnsi="宋体" w:hint="eastAsia"/>
          <w:sz w:val="24"/>
        </w:rPr>
        <w:br/>
        <w:t xml:space="preserve">    ⑥磷化处理必须按国家标准进行，喷塑工艺必须符合国家标准，表面光度大于20%；涂膜硬度2H铅笔试验合格；涂膜厚度＞50um；正面冲击压力大于60kg/cm2时，涂膜无裂纹、</w:t>
      </w:r>
      <w:r>
        <w:rPr>
          <w:rFonts w:ascii="宋体" w:hAnsi="宋体" w:hint="eastAsia"/>
          <w:sz w:val="24"/>
        </w:rPr>
        <w:lastRenderedPageBreak/>
        <w:t>皱纹及剥落现象；涂膜附着力试验达到1级标准；盐雾试验48小时无脱落现象。表面喷塑后，色泽均匀，光滑平整，无流痕、接痕、裂痕、划痕、气泡、色差、杂质。</w:t>
      </w:r>
      <w:r>
        <w:rPr>
          <w:rFonts w:ascii="宋体" w:hAnsi="宋体" w:hint="eastAsia"/>
          <w:sz w:val="24"/>
        </w:rPr>
        <w:br/>
        <w:t xml:space="preserve">   （4）磷化膜外观：</w:t>
      </w:r>
      <w:r>
        <w:rPr>
          <w:rFonts w:ascii="宋体" w:hAnsi="宋体" w:hint="eastAsia"/>
          <w:sz w:val="24"/>
        </w:rPr>
        <w:br/>
        <w:t xml:space="preserve">    ①磷化后工件的颜色为灰色，膜层结晶致密，连续和均匀。</w:t>
      </w:r>
      <w:r>
        <w:rPr>
          <w:rFonts w:ascii="宋体" w:hAnsi="宋体" w:hint="eastAsia"/>
          <w:sz w:val="24"/>
        </w:rPr>
        <w:br/>
        <w:t xml:space="preserve">    ②膜层厚度一般控制为5微米。</w:t>
      </w:r>
      <w:r>
        <w:rPr>
          <w:rFonts w:ascii="宋体" w:hAnsi="宋体" w:hint="eastAsia"/>
          <w:sz w:val="24"/>
        </w:rPr>
        <w:br/>
        <w:t xml:space="preserve">    ③磷化表面检验，采用检验溶液，观察滴液从天兰色变为淡黄色或淡红色，并在规定时间内不变色。成品转入喷塑工序。</w:t>
      </w:r>
      <w:r>
        <w:rPr>
          <w:rFonts w:ascii="宋体" w:hAnsi="宋体" w:hint="eastAsia"/>
          <w:sz w:val="24"/>
        </w:rPr>
        <w:br/>
        <w:t xml:space="preserve">   （5）静电喷塑技术工艺：</w:t>
      </w:r>
      <w:r>
        <w:rPr>
          <w:rFonts w:ascii="宋体" w:hAnsi="宋体" w:hint="eastAsia"/>
          <w:sz w:val="24"/>
        </w:rPr>
        <w:br/>
        <w:t xml:space="preserve">    ①塑粉经高频、高压静电设备喷涂固化成膜。固化温度控制在180℃，时间控制在10~15分钟范围内。</w:t>
      </w:r>
      <w:r>
        <w:rPr>
          <w:rFonts w:ascii="宋体" w:hAnsi="宋体" w:hint="eastAsia"/>
          <w:sz w:val="24"/>
        </w:rPr>
        <w:br/>
      </w:r>
      <w:r>
        <w:rPr>
          <w:rFonts w:ascii="宋体" w:hAnsi="宋体" w:hint="eastAsia"/>
          <w:color w:val="FF0000"/>
          <w:sz w:val="24"/>
        </w:rPr>
        <w:t xml:space="preserve">   </w:t>
      </w:r>
      <w:r>
        <w:rPr>
          <w:rFonts w:ascii="宋体" w:hAnsi="宋体" w:hint="eastAsia"/>
          <w:sz w:val="24"/>
        </w:rPr>
        <w:t xml:space="preserve"> ②检验标准：</w:t>
      </w:r>
      <w:r>
        <w:rPr>
          <w:rFonts w:ascii="宋体" w:hAnsi="宋体" w:hint="eastAsia"/>
          <w:sz w:val="24"/>
        </w:rPr>
        <w:br/>
        <w:t xml:space="preserve">    A、厚度：60—70微米 按磁性测厚仪 B、附着力：1级 按GB-1720-79</w:t>
      </w:r>
      <w:r>
        <w:rPr>
          <w:rFonts w:ascii="宋体" w:hAnsi="宋体" w:hint="eastAsia"/>
          <w:sz w:val="24"/>
        </w:rPr>
        <w:br/>
        <w:t xml:space="preserve">    C、抗冲击：60kg/cm2 按GB-1732-79 D、光泽：﹥85% 按GB-1734-79</w:t>
      </w:r>
      <w:r>
        <w:rPr>
          <w:rFonts w:ascii="宋体" w:hAnsi="宋体" w:hint="eastAsia"/>
          <w:sz w:val="24"/>
        </w:rPr>
        <w:br/>
        <w:t xml:space="preserve">    E、外观：没有明显流痕、渍痕、气泡。</w:t>
      </w:r>
    </w:p>
    <w:p w:rsidR="00E703C3" w:rsidRDefault="00E703C3" w:rsidP="00E703C3">
      <w:pPr>
        <w:spacing w:line="360" w:lineRule="auto"/>
        <w:ind w:firstLineChars="196" w:firstLine="472"/>
        <w:jc w:val="left"/>
        <w:rPr>
          <w:rFonts w:ascii="宋体" w:hAnsi="宋体"/>
          <w:b/>
          <w:sz w:val="24"/>
        </w:rPr>
      </w:pPr>
      <w:r>
        <w:rPr>
          <w:rFonts w:ascii="宋体" w:hAnsi="宋体" w:hint="eastAsia"/>
          <w:b/>
          <w:sz w:val="24"/>
        </w:rPr>
        <w:t>8、密集架外观质量：</w:t>
      </w:r>
    </w:p>
    <w:p w:rsidR="00E703C3" w:rsidRDefault="00E703C3" w:rsidP="00E703C3">
      <w:pPr>
        <w:spacing w:line="360" w:lineRule="auto"/>
        <w:ind w:firstLineChars="192" w:firstLine="461"/>
        <w:jc w:val="left"/>
        <w:rPr>
          <w:rFonts w:ascii="宋体" w:hAnsi="宋体"/>
          <w:szCs w:val="21"/>
        </w:rPr>
      </w:pPr>
      <w:r>
        <w:rPr>
          <w:rFonts w:ascii="宋体" w:hAnsi="宋体" w:hint="eastAsia"/>
          <w:sz w:val="24"/>
        </w:rPr>
        <w:t>各零件、组合件、面光滑、平整，没有尖角、凸起。所有焊接件保证焊接牢固，焊痕光滑、平整，无砂眼、虚焊、明显焊瘤及飞溅物。每标准节组装后，外部尺寸的极限偏差为2mm。所有钣金件、机加件加工后应打磨毛刺，保证无裂痕、伤痕。所有紧固件需经氧化或镀锌处理。</w:t>
      </w:r>
      <w:r>
        <w:rPr>
          <w:rFonts w:ascii="宋体" w:hAnsi="宋体" w:hint="eastAsia"/>
          <w:sz w:val="24"/>
        </w:rPr>
        <w:br/>
      </w:r>
    </w:p>
    <w:p w:rsidR="00E703C3" w:rsidRDefault="00E703C3" w:rsidP="00E703C3">
      <w:pPr>
        <w:spacing w:line="360" w:lineRule="auto"/>
        <w:ind w:firstLineChars="192" w:firstLine="403"/>
        <w:jc w:val="right"/>
        <w:rPr>
          <w:rFonts w:ascii="宋体" w:hAnsi="宋体"/>
          <w:szCs w:val="21"/>
        </w:rPr>
      </w:pPr>
    </w:p>
    <w:p w:rsidR="00E703C3" w:rsidRDefault="00E703C3" w:rsidP="00E703C3">
      <w:pPr>
        <w:spacing w:line="360" w:lineRule="auto"/>
        <w:ind w:firstLineChars="192" w:firstLine="403"/>
        <w:jc w:val="right"/>
        <w:rPr>
          <w:rFonts w:ascii="宋体" w:hAnsi="宋体"/>
          <w:szCs w:val="21"/>
        </w:rPr>
      </w:pPr>
    </w:p>
    <w:p w:rsidR="00E703C3" w:rsidRDefault="00E703C3" w:rsidP="00E703C3">
      <w:pPr>
        <w:spacing w:line="360" w:lineRule="auto"/>
        <w:ind w:firstLineChars="192" w:firstLine="403"/>
        <w:rPr>
          <w:rFonts w:ascii="宋体" w:hAnsi="宋体"/>
          <w:szCs w:val="21"/>
        </w:rPr>
      </w:pPr>
    </w:p>
    <w:p w:rsidR="00E703C3" w:rsidRDefault="00E703C3" w:rsidP="00E703C3">
      <w:pPr>
        <w:wordWrap w:val="0"/>
        <w:spacing w:line="360" w:lineRule="auto"/>
        <w:ind w:firstLineChars="192" w:firstLine="403"/>
        <w:jc w:val="right"/>
        <w:rPr>
          <w:rFonts w:ascii="宋体" w:hAnsi="宋体"/>
          <w:szCs w:val="21"/>
        </w:rPr>
      </w:pPr>
    </w:p>
    <w:p w:rsidR="00E703C3" w:rsidRDefault="00E703C3" w:rsidP="00E703C3">
      <w:pPr>
        <w:wordWrap w:val="0"/>
        <w:spacing w:line="360" w:lineRule="auto"/>
        <w:ind w:firstLineChars="192" w:firstLine="403"/>
        <w:jc w:val="right"/>
        <w:rPr>
          <w:rFonts w:ascii="宋体" w:hAnsi="宋体"/>
          <w:szCs w:val="21"/>
        </w:rPr>
      </w:pPr>
    </w:p>
    <w:p w:rsidR="00E703C3" w:rsidRDefault="00E703C3" w:rsidP="00E703C3">
      <w:pPr>
        <w:wordWrap w:val="0"/>
        <w:spacing w:line="360" w:lineRule="auto"/>
        <w:ind w:firstLineChars="192" w:firstLine="403"/>
        <w:jc w:val="right"/>
        <w:rPr>
          <w:rFonts w:ascii="宋体" w:hAnsi="宋体"/>
          <w:szCs w:val="21"/>
        </w:rPr>
      </w:pPr>
    </w:p>
    <w:p w:rsidR="00E703C3" w:rsidRDefault="00E703C3" w:rsidP="00E703C3">
      <w:pPr>
        <w:wordWrap w:val="0"/>
        <w:spacing w:line="360" w:lineRule="auto"/>
        <w:ind w:firstLineChars="192" w:firstLine="403"/>
        <w:jc w:val="right"/>
        <w:rPr>
          <w:rFonts w:ascii="宋体" w:hAnsi="宋体"/>
          <w:szCs w:val="21"/>
        </w:rPr>
      </w:pPr>
    </w:p>
    <w:p w:rsidR="00E703C3" w:rsidRDefault="00E703C3" w:rsidP="00E703C3">
      <w:pPr>
        <w:wordWrap w:val="0"/>
        <w:spacing w:line="360" w:lineRule="auto"/>
        <w:ind w:firstLineChars="192" w:firstLine="403"/>
        <w:jc w:val="right"/>
        <w:rPr>
          <w:rFonts w:ascii="宋体" w:hAnsi="宋体"/>
          <w:szCs w:val="21"/>
        </w:rPr>
      </w:pPr>
    </w:p>
    <w:p w:rsidR="00E703C3" w:rsidRDefault="00E703C3" w:rsidP="00E703C3">
      <w:pPr>
        <w:wordWrap w:val="0"/>
        <w:spacing w:line="360" w:lineRule="auto"/>
        <w:ind w:firstLineChars="192" w:firstLine="403"/>
        <w:jc w:val="right"/>
        <w:rPr>
          <w:rFonts w:ascii="宋体" w:hAnsi="宋体"/>
          <w:szCs w:val="21"/>
        </w:rPr>
      </w:pPr>
    </w:p>
    <w:p w:rsidR="00E703C3" w:rsidRDefault="00E703C3" w:rsidP="00E703C3">
      <w:pPr>
        <w:wordWrap w:val="0"/>
        <w:spacing w:line="360" w:lineRule="auto"/>
        <w:ind w:firstLineChars="192" w:firstLine="403"/>
        <w:jc w:val="right"/>
        <w:rPr>
          <w:rFonts w:ascii="宋体" w:hAnsi="宋体"/>
          <w:szCs w:val="21"/>
        </w:rPr>
      </w:pPr>
    </w:p>
    <w:p w:rsidR="00E703C3" w:rsidRDefault="00E703C3" w:rsidP="00E703C3">
      <w:pPr>
        <w:wordWrap w:val="0"/>
        <w:spacing w:line="360" w:lineRule="auto"/>
        <w:ind w:firstLineChars="192" w:firstLine="403"/>
        <w:jc w:val="right"/>
        <w:rPr>
          <w:rFonts w:ascii="宋体" w:hAnsi="宋体"/>
          <w:szCs w:val="21"/>
        </w:rPr>
      </w:pPr>
    </w:p>
    <w:p w:rsidR="00E703C3" w:rsidRDefault="00E703C3" w:rsidP="00E703C3">
      <w:pPr>
        <w:wordWrap w:val="0"/>
        <w:spacing w:line="360" w:lineRule="auto"/>
        <w:ind w:firstLineChars="192" w:firstLine="403"/>
        <w:jc w:val="right"/>
        <w:rPr>
          <w:rFonts w:ascii="宋体" w:hAnsi="宋体"/>
          <w:szCs w:val="21"/>
        </w:rPr>
      </w:pPr>
      <w:r>
        <w:rPr>
          <w:rFonts w:ascii="宋体" w:hAnsi="宋体" w:hint="eastAsia"/>
          <w:szCs w:val="21"/>
        </w:rPr>
        <w:t xml:space="preserve"> </w:t>
      </w:r>
    </w:p>
    <w:p w:rsidR="0041547A" w:rsidRDefault="0041547A" w:rsidP="00E703C3">
      <w:pPr>
        <w:jc w:val="left"/>
        <w:rPr>
          <w:rFonts w:cs="宋体"/>
          <w:b/>
          <w:sz w:val="28"/>
          <w:szCs w:val="28"/>
        </w:rPr>
      </w:pPr>
    </w:p>
    <w:p w:rsidR="00E703C3" w:rsidRDefault="00E703C3" w:rsidP="00E703C3">
      <w:pPr>
        <w:jc w:val="left"/>
        <w:rPr>
          <w:rFonts w:ascii="宋体" w:hAnsi="宋体"/>
          <w:szCs w:val="21"/>
        </w:rPr>
      </w:pPr>
      <w:r>
        <w:rPr>
          <w:rFonts w:cs="宋体" w:hint="eastAsia"/>
          <w:b/>
          <w:sz w:val="28"/>
          <w:szCs w:val="28"/>
        </w:rPr>
        <w:t>附件二</w:t>
      </w:r>
      <w:r>
        <w:rPr>
          <w:rFonts w:ascii="宋体" w:hAnsi="宋体" w:hint="eastAsia"/>
          <w:szCs w:val="21"/>
        </w:rPr>
        <w:t xml:space="preserve">                                               </w:t>
      </w:r>
    </w:p>
    <w:p w:rsidR="00E703C3" w:rsidRDefault="00E703C3" w:rsidP="00E703C3">
      <w:pPr>
        <w:jc w:val="center"/>
        <w:rPr>
          <w:rFonts w:cs="宋体"/>
          <w:b/>
          <w:color w:val="000000"/>
          <w:sz w:val="28"/>
          <w:szCs w:val="28"/>
        </w:rPr>
      </w:pPr>
      <w:r>
        <w:rPr>
          <w:rFonts w:cs="宋体" w:hint="eastAsia"/>
          <w:b/>
          <w:color w:val="000000"/>
          <w:sz w:val="28"/>
          <w:szCs w:val="28"/>
        </w:rPr>
        <w:t>报价表</w:t>
      </w:r>
    </w:p>
    <w:p w:rsidR="00E703C3" w:rsidRDefault="00E703C3" w:rsidP="00E703C3">
      <w:pPr>
        <w:jc w:val="center"/>
        <w:rPr>
          <w:rFonts w:cs="宋体"/>
          <w:b/>
          <w:color w:val="000000"/>
          <w:sz w:val="28"/>
          <w:szCs w:val="28"/>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1658"/>
        <w:gridCol w:w="1883"/>
        <w:gridCol w:w="1070"/>
        <w:gridCol w:w="1304"/>
        <w:gridCol w:w="1359"/>
        <w:gridCol w:w="1590"/>
      </w:tblGrid>
      <w:tr w:rsidR="00E703C3" w:rsidTr="008C61D4">
        <w:trPr>
          <w:trHeight w:val="736"/>
          <w:jc w:val="center"/>
        </w:trPr>
        <w:tc>
          <w:tcPr>
            <w:tcW w:w="500" w:type="pct"/>
            <w:vAlign w:val="center"/>
          </w:tcPr>
          <w:p w:rsidR="00E703C3" w:rsidRDefault="00E703C3" w:rsidP="008C61D4">
            <w:pPr>
              <w:ind w:left="155" w:hangingChars="74" w:hanging="155"/>
              <w:jc w:val="center"/>
              <w:rPr>
                <w:rFonts w:ascii="宋体" w:hAnsi="宋体"/>
                <w:szCs w:val="21"/>
              </w:rPr>
            </w:pPr>
            <w:r>
              <w:rPr>
                <w:rFonts w:ascii="宋体" w:hAnsi="宋体" w:hint="eastAsia"/>
                <w:szCs w:val="21"/>
              </w:rPr>
              <w:t>序号</w:t>
            </w:r>
          </w:p>
        </w:tc>
        <w:tc>
          <w:tcPr>
            <w:tcW w:w="841" w:type="pct"/>
            <w:vAlign w:val="center"/>
          </w:tcPr>
          <w:p w:rsidR="00E703C3" w:rsidRDefault="00E703C3" w:rsidP="008C61D4">
            <w:pPr>
              <w:jc w:val="center"/>
              <w:rPr>
                <w:rFonts w:ascii="宋体" w:hAnsi="宋体"/>
                <w:szCs w:val="21"/>
              </w:rPr>
            </w:pPr>
            <w:r>
              <w:rPr>
                <w:rFonts w:ascii="宋体" w:hAnsi="宋体" w:hint="eastAsia"/>
                <w:szCs w:val="21"/>
              </w:rPr>
              <w:t>产品名称</w:t>
            </w:r>
          </w:p>
        </w:tc>
        <w:tc>
          <w:tcPr>
            <w:tcW w:w="956" w:type="pct"/>
            <w:vAlign w:val="center"/>
          </w:tcPr>
          <w:p w:rsidR="00E703C3" w:rsidRDefault="00E703C3" w:rsidP="008C61D4">
            <w:pPr>
              <w:jc w:val="center"/>
              <w:rPr>
                <w:rFonts w:ascii="宋体" w:hAnsi="宋体"/>
                <w:szCs w:val="21"/>
              </w:rPr>
            </w:pPr>
            <w:r>
              <w:rPr>
                <w:rFonts w:ascii="宋体" w:hAnsi="宋体" w:hint="eastAsia"/>
                <w:szCs w:val="21"/>
              </w:rPr>
              <w:t>规格</w:t>
            </w:r>
          </w:p>
          <w:p w:rsidR="00E703C3" w:rsidRDefault="00E703C3" w:rsidP="008C61D4">
            <w:pPr>
              <w:jc w:val="center"/>
              <w:rPr>
                <w:rFonts w:ascii="宋体" w:eastAsiaTheme="minorEastAsia" w:hAnsi="宋体"/>
                <w:szCs w:val="21"/>
              </w:rPr>
            </w:pPr>
            <w:r>
              <w:rPr>
                <w:rFonts w:ascii="宋体" w:hAnsi="宋体" w:hint="eastAsia"/>
                <w:szCs w:val="21"/>
              </w:rPr>
              <w:t>（宽/深/高，MM）</w:t>
            </w:r>
          </w:p>
        </w:tc>
        <w:tc>
          <w:tcPr>
            <w:tcW w:w="543" w:type="pct"/>
            <w:vAlign w:val="center"/>
          </w:tcPr>
          <w:p w:rsidR="00E703C3" w:rsidRDefault="00E703C3" w:rsidP="008C61D4">
            <w:pPr>
              <w:jc w:val="center"/>
              <w:rPr>
                <w:rFonts w:ascii="宋体" w:hAnsi="宋体"/>
                <w:szCs w:val="21"/>
              </w:rPr>
            </w:pPr>
            <w:r>
              <w:rPr>
                <w:rFonts w:ascii="宋体" w:hAnsi="宋体" w:hint="eastAsia"/>
                <w:szCs w:val="21"/>
              </w:rPr>
              <w:t>单位</w:t>
            </w:r>
          </w:p>
        </w:tc>
        <w:tc>
          <w:tcPr>
            <w:tcW w:w="662" w:type="pct"/>
            <w:vAlign w:val="center"/>
          </w:tcPr>
          <w:p w:rsidR="00E703C3" w:rsidRDefault="00E703C3" w:rsidP="008C61D4">
            <w:pPr>
              <w:jc w:val="center"/>
              <w:rPr>
                <w:rFonts w:ascii="宋体" w:hAnsi="宋体"/>
                <w:szCs w:val="21"/>
              </w:rPr>
            </w:pPr>
            <w:r>
              <w:rPr>
                <w:rFonts w:ascii="宋体" w:hAnsi="宋体" w:hint="eastAsia"/>
                <w:szCs w:val="21"/>
              </w:rPr>
              <w:t>数量</w:t>
            </w:r>
          </w:p>
        </w:tc>
        <w:tc>
          <w:tcPr>
            <w:tcW w:w="689" w:type="pct"/>
            <w:vAlign w:val="center"/>
          </w:tcPr>
          <w:p w:rsidR="00E703C3" w:rsidRDefault="00E703C3" w:rsidP="008C61D4">
            <w:pPr>
              <w:jc w:val="center"/>
              <w:rPr>
                <w:rFonts w:ascii="宋体" w:hAnsi="宋体"/>
                <w:szCs w:val="21"/>
              </w:rPr>
            </w:pPr>
            <w:r>
              <w:rPr>
                <w:rFonts w:ascii="宋体" w:hAnsi="宋体" w:hint="eastAsia"/>
                <w:szCs w:val="21"/>
              </w:rPr>
              <w:t>单价</w:t>
            </w:r>
          </w:p>
        </w:tc>
        <w:tc>
          <w:tcPr>
            <w:tcW w:w="807" w:type="pct"/>
            <w:vAlign w:val="center"/>
          </w:tcPr>
          <w:p w:rsidR="00E703C3" w:rsidRDefault="00E703C3" w:rsidP="008C61D4">
            <w:pPr>
              <w:jc w:val="center"/>
              <w:rPr>
                <w:rFonts w:ascii="宋体" w:hAnsi="宋体"/>
                <w:szCs w:val="21"/>
              </w:rPr>
            </w:pPr>
            <w:r>
              <w:rPr>
                <w:rFonts w:ascii="宋体" w:hAnsi="宋体" w:hint="eastAsia"/>
                <w:szCs w:val="21"/>
              </w:rPr>
              <w:t xml:space="preserve">金额 </w:t>
            </w:r>
          </w:p>
        </w:tc>
      </w:tr>
      <w:tr w:rsidR="00E703C3" w:rsidTr="008C61D4">
        <w:trPr>
          <w:trHeight w:val="1110"/>
          <w:jc w:val="center"/>
        </w:trPr>
        <w:tc>
          <w:tcPr>
            <w:tcW w:w="500" w:type="pct"/>
            <w:vAlign w:val="center"/>
          </w:tcPr>
          <w:p w:rsidR="00E703C3" w:rsidRDefault="00E703C3" w:rsidP="008C61D4">
            <w:pPr>
              <w:jc w:val="center"/>
              <w:rPr>
                <w:rFonts w:ascii="宋体" w:hAnsi="宋体"/>
                <w:szCs w:val="21"/>
              </w:rPr>
            </w:pPr>
            <w:r>
              <w:rPr>
                <w:rFonts w:ascii="宋体" w:hAnsi="宋体" w:hint="eastAsia"/>
                <w:szCs w:val="21"/>
              </w:rPr>
              <w:t>1</w:t>
            </w:r>
          </w:p>
        </w:tc>
        <w:tc>
          <w:tcPr>
            <w:tcW w:w="841" w:type="pct"/>
            <w:vAlign w:val="center"/>
          </w:tcPr>
          <w:p w:rsidR="00E703C3" w:rsidRDefault="00E703C3" w:rsidP="008C61D4">
            <w:pPr>
              <w:autoSpaceDN w:val="0"/>
              <w:jc w:val="center"/>
              <w:textAlignment w:val="center"/>
              <w:rPr>
                <w:rFonts w:ascii="宋体" w:hAnsi="宋体"/>
                <w:szCs w:val="21"/>
              </w:rPr>
            </w:pPr>
            <w:r>
              <w:rPr>
                <w:rFonts w:ascii="宋体" w:hAnsi="宋体" w:hint="eastAsia"/>
                <w:szCs w:val="21"/>
              </w:rPr>
              <w:t>八层密集书架</w:t>
            </w:r>
          </w:p>
        </w:tc>
        <w:tc>
          <w:tcPr>
            <w:tcW w:w="956" w:type="pct"/>
            <w:vAlign w:val="center"/>
          </w:tcPr>
          <w:p w:rsidR="00E703C3" w:rsidRDefault="00E703C3" w:rsidP="008C61D4">
            <w:pPr>
              <w:jc w:val="center"/>
              <w:rPr>
                <w:rFonts w:ascii="宋体" w:hAnsi="宋体"/>
                <w:szCs w:val="21"/>
              </w:rPr>
            </w:pPr>
            <w:r>
              <w:rPr>
                <w:rFonts w:ascii="宋体" w:hAnsi="宋体" w:hint="eastAsia"/>
                <w:szCs w:val="21"/>
              </w:rPr>
              <w:t>900*580*2800</w:t>
            </w:r>
          </w:p>
        </w:tc>
        <w:tc>
          <w:tcPr>
            <w:tcW w:w="543" w:type="pct"/>
            <w:vAlign w:val="center"/>
          </w:tcPr>
          <w:p w:rsidR="00E703C3" w:rsidRDefault="00E703C3" w:rsidP="008C61D4">
            <w:pPr>
              <w:ind w:firstLineChars="100" w:firstLine="210"/>
              <w:rPr>
                <w:rFonts w:ascii="宋体" w:eastAsiaTheme="minorEastAsia" w:hAnsi="宋体"/>
                <w:szCs w:val="21"/>
              </w:rPr>
            </w:pPr>
            <w:r>
              <w:rPr>
                <w:rFonts w:ascii="宋体" w:hAnsi="宋体" w:hint="eastAsia"/>
                <w:szCs w:val="21"/>
              </w:rPr>
              <w:t>组</w:t>
            </w:r>
          </w:p>
        </w:tc>
        <w:tc>
          <w:tcPr>
            <w:tcW w:w="662" w:type="pct"/>
            <w:vAlign w:val="center"/>
          </w:tcPr>
          <w:p w:rsidR="00E703C3" w:rsidRDefault="00E703C3" w:rsidP="008C61D4">
            <w:pPr>
              <w:jc w:val="center"/>
              <w:rPr>
                <w:rFonts w:ascii="宋体" w:eastAsiaTheme="minorEastAsia" w:hAnsi="宋体"/>
                <w:szCs w:val="21"/>
              </w:rPr>
            </w:pPr>
            <w:r>
              <w:rPr>
                <w:rFonts w:ascii="宋体" w:hAnsi="宋体" w:hint="eastAsia"/>
                <w:szCs w:val="21"/>
              </w:rPr>
              <w:t xml:space="preserve"> 416</w:t>
            </w:r>
          </w:p>
        </w:tc>
        <w:tc>
          <w:tcPr>
            <w:tcW w:w="689" w:type="pct"/>
            <w:vAlign w:val="center"/>
          </w:tcPr>
          <w:p w:rsidR="00E703C3" w:rsidRDefault="00E703C3" w:rsidP="008C61D4">
            <w:pPr>
              <w:jc w:val="center"/>
              <w:rPr>
                <w:rFonts w:ascii="宋体" w:hAnsi="宋体"/>
                <w:szCs w:val="21"/>
              </w:rPr>
            </w:pPr>
          </w:p>
        </w:tc>
        <w:tc>
          <w:tcPr>
            <w:tcW w:w="807" w:type="pct"/>
            <w:vAlign w:val="center"/>
          </w:tcPr>
          <w:p w:rsidR="00E703C3" w:rsidRDefault="00E703C3" w:rsidP="008C61D4">
            <w:pPr>
              <w:rPr>
                <w:rFonts w:ascii="宋体" w:eastAsiaTheme="minorEastAsia" w:hAnsi="宋体"/>
                <w:szCs w:val="21"/>
              </w:rPr>
            </w:pPr>
          </w:p>
        </w:tc>
      </w:tr>
      <w:tr w:rsidR="00E703C3" w:rsidTr="008C61D4">
        <w:trPr>
          <w:trHeight w:val="792"/>
          <w:jc w:val="center"/>
        </w:trPr>
        <w:tc>
          <w:tcPr>
            <w:tcW w:w="4192" w:type="pct"/>
            <w:gridSpan w:val="6"/>
            <w:vAlign w:val="center"/>
          </w:tcPr>
          <w:p w:rsidR="00E703C3" w:rsidRDefault="00E703C3" w:rsidP="008C61D4">
            <w:pPr>
              <w:autoSpaceDN w:val="0"/>
              <w:textAlignment w:val="center"/>
              <w:rPr>
                <w:rFonts w:ascii="宋体" w:hAnsi="宋体"/>
                <w:szCs w:val="21"/>
              </w:rPr>
            </w:pPr>
            <w:r>
              <w:rPr>
                <w:rFonts w:ascii="宋体" w:hAnsi="宋体" w:hint="eastAsia"/>
                <w:szCs w:val="21"/>
              </w:rPr>
              <w:t xml:space="preserve">总价（大写） </w:t>
            </w:r>
          </w:p>
        </w:tc>
        <w:tc>
          <w:tcPr>
            <w:tcW w:w="807" w:type="pct"/>
            <w:vAlign w:val="center"/>
          </w:tcPr>
          <w:p w:rsidR="00E703C3" w:rsidRDefault="00E703C3" w:rsidP="008C61D4">
            <w:pPr>
              <w:rPr>
                <w:rFonts w:ascii="宋体" w:eastAsiaTheme="minorEastAsia" w:hAnsi="宋体"/>
                <w:szCs w:val="21"/>
              </w:rPr>
            </w:pPr>
            <w:r>
              <w:rPr>
                <w:rFonts w:ascii="宋体" w:hAnsi="宋体" w:hint="eastAsia"/>
                <w:szCs w:val="21"/>
              </w:rPr>
              <w:t xml:space="preserve"> </w:t>
            </w:r>
          </w:p>
        </w:tc>
      </w:tr>
    </w:tbl>
    <w:p w:rsidR="00E703C3" w:rsidRDefault="00E703C3" w:rsidP="00E703C3">
      <w:pPr>
        <w:pStyle w:val="af"/>
        <w:snapToGrid w:val="0"/>
        <w:spacing w:before="120" w:after="120"/>
        <w:ind w:firstLineChars="200" w:firstLine="480"/>
        <w:rPr>
          <w:rFonts w:hAnsi="宋体" w:cs="宋体"/>
          <w:kern w:val="2"/>
          <w:sz w:val="24"/>
          <w:szCs w:val="24"/>
        </w:rPr>
      </w:pPr>
      <w:r>
        <w:rPr>
          <w:rFonts w:hAnsi="宋体" w:cs="宋体" w:hint="eastAsia"/>
          <w:kern w:val="2"/>
          <w:sz w:val="24"/>
          <w:szCs w:val="24"/>
        </w:rPr>
        <w:t>备注：1、密集书架具体要求和参数，详见附件一“项目需求书”</w:t>
      </w:r>
    </w:p>
    <w:p w:rsidR="00E703C3" w:rsidRDefault="00E703C3" w:rsidP="00E703C3">
      <w:pPr>
        <w:pStyle w:val="af"/>
        <w:snapToGrid w:val="0"/>
        <w:spacing w:before="120" w:after="120"/>
        <w:ind w:leftChars="228" w:left="719" w:hangingChars="100" w:hanging="240"/>
        <w:rPr>
          <w:rFonts w:hAnsi="宋体" w:cs="宋体"/>
          <w:kern w:val="2"/>
          <w:sz w:val="24"/>
          <w:szCs w:val="24"/>
        </w:rPr>
      </w:pPr>
      <w:r>
        <w:rPr>
          <w:rFonts w:hAnsi="宋体" w:cs="宋体" w:hint="eastAsia"/>
          <w:kern w:val="2"/>
          <w:sz w:val="24"/>
          <w:szCs w:val="24"/>
        </w:rPr>
        <w:t xml:space="preserve">      2、 投标报价为一次性报价方式，包括产品价格、包装费、运输费、验收费、配件费、技术服务费（包括技术资料、图纸提供等）、及各种税金等全部费用。本合同执行中相关的一切税费均由乙方负担。</w:t>
      </w:r>
    </w:p>
    <w:p w:rsidR="00E703C3" w:rsidRDefault="00E703C3" w:rsidP="00E703C3">
      <w:pPr>
        <w:spacing w:beforeLines="100" w:before="312" w:afterLines="100" w:after="312"/>
        <w:rPr>
          <w:rFonts w:ascii="宋体" w:hAnsi="宋体"/>
          <w:sz w:val="24"/>
        </w:rPr>
      </w:pPr>
    </w:p>
    <w:p w:rsidR="00E703C3" w:rsidRDefault="00E703C3" w:rsidP="00E703C3">
      <w:pPr>
        <w:spacing w:beforeLines="100" w:before="312" w:afterLines="100" w:after="312"/>
        <w:rPr>
          <w:rFonts w:ascii="宋体" w:hAnsi="宋体"/>
          <w:sz w:val="24"/>
        </w:rPr>
      </w:pPr>
    </w:p>
    <w:p w:rsidR="00E703C3" w:rsidRDefault="00E703C3" w:rsidP="00E703C3">
      <w:pPr>
        <w:spacing w:beforeLines="100" w:before="312" w:afterLines="100" w:after="312"/>
        <w:rPr>
          <w:rFonts w:ascii="宋体" w:hAnsi="宋体"/>
          <w:sz w:val="24"/>
        </w:rPr>
      </w:pPr>
    </w:p>
    <w:p w:rsidR="00E703C3" w:rsidRDefault="00E703C3" w:rsidP="00E703C3">
      <w:pPr>
        <w:spacing w:beforeLines="100" w:before="312" w:afterLines="100" w:after="312"/>
        <w:rPr>
          <w:rFonts w:ascii="宋体" w:hAnsi="宋体" w:cs="宋体"/>
          <w:sz w:val="24"/>
        </w:rPr>
      </w:pPr>
      <w:r>
        <w:rPr>
          <w:rFonts w:ascii="宋体" w:hAnsi="宋体" w:cs="宋体" w:hint="eastAsia"/>
          <w:sz w:val="24"/>
        </w:rPr>
        <w:t>投标人法人代表（签字）：</w:t>
      </w:r>
    </w:p>
    <w:p w:rsidR="00E703C3" w:rsidRDefault="00E703C3" w:rsidP="00E703C3">
      <w:pPr>
        <w:spacing w:beforeLines="100" w:before="312" w:afterLines="100" w:after="312"/>
        <w:rPr>
          <w:rFonts w:ascii="宋体" w:hAnsi="宋体" w:cs="宋体"/>
          <w:sz w:val="24"/>
        </w:rPr>
      </w:pPr>
      <w:r>
        <w:rPr>
          <w:rFonts w:ascii="宋体" w:hAnsi="宋体" w:cs="宋体" w:hint="eastAsia"/>
          <w:sz w:val="24"/>
        </w:rPr>
        <w:t>投标人名称（公章）：</w:t>
      </w:r>
    </w:p>
    <w:p w:rsidR="00E703C3" w:rsidRDefault="00FE5EB2" w:rsidP="00E703C3">
      <w:pPr>
        <w:spacing w:line="360" w:lineRule="auto"/>
        <w:ind w:firstLineChars="257" w:firstLine="617"/>
        <w:rPr>
          <w:rFonts w:ascii="宋体" w:hAnsi="宋体"/>
          <w:szCs w:val="21"/>
        </w:rPr>
      </w:pPr>
      <w:r>
        <w:rPr>
          <w:rFonts w:ascii="宋体" w:hAnsi="宋体" w:cs="宋体" w:hint="eastAsia"/>
          <w:sz w:val="24"/>
        </w:rPr>
        <w:t xml:space="preserve">                      </w:t>
      </w:r>
      <w:r w:rsidR="00E703C3">
        <w:rPr>
          <w:rFonts w:ascii="宋体" w:hAnsi="宋体" w:cs="宋体" w:hint="eastAsia"/>
          <w:sz w:val="24"/>
        </w:rPr>
        <w:t>日期：    年     月     日</w:t>
      </w:r>
    </w:p>
    <w:p w:rsidR="00E703C3" w:rsidRDefault="00E703C3" w:rsidP="00E703C3">
      <w:pPr>
        <w:spacing w:line="360" w:lineRule="auto"/>
        <w:ind w:firstLineChars="257" w:firstLine="540"/>
        <w:rPr>
          <w:rFonts w:ascii="宋体" w:hAnsi="宋体"/>
          <w:szCs w:val="21"/>
        </w:rPr>
      </w:pPr>
    </w:p>
    <w:p w:rsidR="00A3664E" w:rsidRPr="00E703C3" w:rsidRDefault="00A3664E" w:rsidP="00A3664E">
      <w:pPr>
        <w:pStyle w:val="22"/>
        <w:spacing w:beforeLines="0" w:after="156"/>
        <w:ind w:firstLineChars="0"/>
        <w:rPr>
          <w:sz w:val="30"/>
          <w:szCs w:val="30"/>
        </w:rPr>
      </w:pPr>
    </w:p>
    <w:p w:rsidR="00A3664E" w:rsidRDefault="00A3664E" w:rsidP="00A3664E">
      <w:pPr>
        <w:pStyle w:val="22"/>
        <w:spacing w:beforeLines="0" w:after="156"/>
        <w:ind w:firstLineChars="0"/>
        <w:rPr>
          <w:sz w:val="30"/>
          <w:szCs w:val="30"/>
        </w:rPr>
      </w:pPr>
    </w:p>
    <w:p w:rsidR="00A3664E" w:rsidRDefault="00A3664E" w:rsidP="00A3664E">
      <w:pPr>
        <w:pStyle w:val="22"/>
        <w:spacing w:beforeLines="0" w:after="156"/>
        <w:ind w:firstLineChars="0"/>
        <w:rPr>
          <w:sz w:val="30"/>
          <w:szCs w:val="30"/>
        </w:rPr>
      </w:pPr>
    </w:p>
    <w:p w:rsidR="008002CE" w:rsidRDefault="008002CE" w:rsidP="00A3664E">
      <w:pPr>
        <w:pStyle w:val="22"/>
        <w:spacing w:beforeLines="0" w:after="156"/>
        <w:ind w:firstLineChars="0"/>
        <w:rPr>
          <w:sz w:val="30"/>
          <w:szCs w:val="30"/>
        </w:rPr>
      </w:pPr>
    </w:p>
    <w:p w:rsidR="00A3664E" w:rsidRDefault="00A3664E" w:rsidP="00A3664E">
      <w:pPr>
        <w:pStyle w:val="22"/>
        <w:spacing w:beforeLines="0" w:after="156"/>
        <w:ind w:firstLineChars="0"/>
        <w:rPr>
          <w:sz w:val="30"/>
          <w:szCs w:val="30"/>
        </w:rPr>
      </w:pPr>
    </w:p>
    <w:sectPr w:rsidR="00A3664E">
      <w:footerReference w:type="even" r:id="rId9"/>
      <w:footerReference w:type="default" r:id="rId10"/>
      <w:pgSz w:w="11906" w:h="16838"/>
      <w:pgMar w:top="1418" w:right="1134" w:bottom="1134" w:left="113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6E8" w:rsidRDefault="005D16E8">
      <w:r>
        <w:separator/>
      </w:r>
    </w:p>
  </w:endnote>
  <w:endnote w:type="continuationSeparator" w:id="0">
    <w:p w:rsidR="005D16E8" w:rsidRDefault="005D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A8" w:rsidRDefault="004525A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525A8" w:rsidRDefault="004525A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A8" w:rsidRDefault="004525A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C2935">
      <w:rPr>
        <w:rStyle w:val="a8"/>
        <w:noProof/>
      </w:rPr>
      <w:t>6</w:t>
    </w:r>
    <w:r>
      <w:rPr>
        <w:rStyle w:val="a8"/>
      </w:rPr>
      <w:fldChar w:fldCharType="end"/>
    </w:r>
  </w:p>
  <w:p w:rsidR="004525A8" w:rsidRDefault="004525A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6E8" w:rsidRDefault="005D16E8">
      <w:r>
        <w:separator/>
      </w:r>
    </w:p>
  </w:footnote>
  <w:footnote w:type="continuationSeparator" w:id="0">
    <w:p w:rsidR="005D16E8" w:rsidRDefault="005D16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17"/>
    <w:multiLevelType w:val="multilevel"/>
    <w:tmpl w:val="00000017"/>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12C251D6"/>
    <w:multiLevelType w:val="multilevel"/>
    <w:tmpl w:val="12C251D6"/>
    <w:lvl w:ilvl="0">
      <w:start w:val="1"/>
      <w:numFmt w:val="chineseCountingThousand"/>
      <w:lvlText w:val="(%1)"/>
      <w:lvlJc w:val="left"/>
      <w:pPr>
        <w:ind w:left="764" w:hanging="480"/>
      </w:pPr>
      <w:rPr>
        <w:rFonts w:ascii="宋体" w:eastAsia="宋体" w:hAnsi="宋体"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nsid w:val="2B046F12"/>
    <w:multiLevelType w:val="hybridMultilevel"/>
    <w:tmpl w:val="F83A962E"/>
    <w:lvl w:ilvl="0" w:tplc="CEA2DC82">
      <w:start w:val="3"/>
      <w:numFmt w:val="japaneseCounting"/>
      <w:lvlText w:val="第%1部"/>
      <w:lvlJc w:val="left"/>
      <w:pPr>
        <w:tabs>
          <w:tab w:val="num" w:pos="1215"/>
        </w:tabs>
        <w:ind w:left="1215" w:hanging="121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F6E3C46"/>
    <w:multiLevelType w:val="multilevel"/>
    <w:tmpl w:val="2F6E3C46"/>
    <w:lvl w:ilvl="0">
      <w:start w:val="1"/>
      <w:numFmt w:val="decimal"/>
      <w:lvlText w:val="%1."/>
      <w:lvlJc w:val="left"/>
      <w:pPr>
        <w:tabs>
          <w:tab w:val="left" w:pos="1020"/>
        </w:tabs>
        <w:ind w:left="1020" w:hanging="420"/>
      </w:p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3A0100EF"/>
    <w:multiLevelType w:val="hybridMultilevel"/>
    <w:tmpl w:val="95ECF240"/>
    <w:lvl w:ilvl="0" w:tplc="04929C96">
      <w:start w:val="4"/>
      <w:numFmt w:val="japaneseCounting"/>
      <w:lvlText w:val="第%1部"/>
      <w:lvlJc w:val="left"/>
      <w:pPr>
        <w:tabs>
          <w:tab w:val="num" w:pos="1215"/>
        </w:tabs>
        <w:ind w:left="1215" w:hanging="121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4F6345F4"/>
    <w:multiLevelType w:val="hybridMultilevel"/>
    <w:tmpl w:val="8F426F7C"/>
    <w:lvl w:ilvl="0" w:tplc="6CE4FC9C">
      <w:start w:val="5"/>
      <w:numFmt w:val="japaneseCounting"/>
      <w:lvlText w:val="%1．"/>
      <w:lvlJc w:val="left"/>
      <w:pPr>
        <w:tabs>
          <w:tab w:val="num" w:pos="900"/>
        </w:tabs>
        <w:ind w:left="900" w:hanging="90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C43154B"/>
    <w:multiLevelType w:val="hybridMultilevel"/>
    <w:tmpl w:val="08CA979A"/>
    <w:lvl w:ilvl="0" w:tplc="3BD8310C">
      <w:start w:val="3"/>
      <w:numFmt w:val="japaneseCounting"/>
      <w:lvlText w:val="%1．"/>
      <w:lvlJc w:val="left"/>
      <w:pPr>
        <w:tabs>
          <w:tab w:val="num" w:pos="900"/>
        </w:tabs>
        <w:ind w:left="900" w:hanging="90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E620680"/>
    <w:multiLevelType w:val="hybridMultilevel"/>
    <w:tmpl w:val="0CE05FB8"/>
    <w:lvl w:ilvl="0" w:tplc="D5A6D1B0">
      <w:start w:val="4"/>
      <w:numFmt w:val="japaneseCounting"/>
      <w:lvlText w:val="第%1部"/>
      <w:lvlJc w:val="left"/>
      <w:pPr>
        <w:tabs>
          <w:tab w:val="num" w:pos="1215"/>
        </w:tabs>
        <w:ind w:left="1215" w:hanging="121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4"/>
  </w:num>
  <w:num w:numId="3">
    <w:abstractNumId w:val="2"/>
  </w:num>
  <w:num w:numId="4">
    <w:abstractNumId w:val="1"/>
  </w:num>
  <w:num w:numId="5">
    <w:abstractNumId w:val="7"/>
  </w:num>
  <w:num w:numId="6">
    <w:abstractNumId w:val="6"/>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506"/>
    <w:rsid w:val="00000106"/>
    <w:rsid w:val="0000722D"/>
    <w:rsid w:val="00017D97"/>
    <w:rsid w:val="00044CFA"/>
    <w:rsid w:val="00065375"/>
    <w:rsid w:val="000E28AC"/>
    <w:rsid w:val="000E7EB6"/>
    <w:rsid w:val="00100A99"/>
    <w:rsid w:val="00145069"/>
    <w:rsid w:val="001855BB"/>
    <w:rsid w:val="001A6312"/>
    <w:rsid w:val="001F249F"/>
    <w:rsid w:val="002109CE"/>
    <w:rsid w:val="002C2935"/>
    <w:rsid w:val="00304937"/>
    <w:rsid w:val="0032177F"/>
    <w:rsid w:val="003850A1"/>
    <w:rsid w:val="0041547A"/>
    <w:rsid w:val="004525A8"/>
    <w:rsid w:val="0049127D"/>
    <w:rsid w:val="004B6566"/>
    <w:rsid w:val="00516183"/>
    <w:rsid w:val="00533155"/>
    <w:rsid w:val="00541009"/>
    <w:rsid w:val="00580C28"/>
    <w:rsid w:val="005B74C8"/>
    <w:rsid w:val="005D16E8"/>
    <w:rsid w:val="005D2213"/>
    <w:rsid w:val="005F62AC"/>
    <w:rsid w:val="00641066"/>
    <w:rsid w:val="00654003"/>
    <w:rsid w:val="00683506"/>
    <w:rsid w:val="007048CA"/>
    <w:rsid w:val="0072152C"/>
    <w:rsid w:val="00764897"/>
    <w:rsid w:val="007F3609"/>
    <w:rsid w:val="007F6C41"/>
    <w:rsid w:val="008002CE"/>
    <w:rsid w:val="00865662"/>
    <w:rsid w:val="008B49D1"/>
    <w:rsid w:val="008B7A93"/>
    <w:rsid w:val="008D0CD3"/>
    <w:rsid w:val="008E652D"/>
    <w:rsid w:val="00947F0D"/>
    <w:rsid w:val="00996971"/>
    <w:rsid w:val="009F21D5"/>
    <w:rsid w:val="009F5049"/>
    <w:rsid w:val="00A3664E"/>
    <w:rsid w:val="00A37B4C"/>
    <w:rsid w:val="00A70408"/>
    <w:rsid w:val="00B26D7D"/>
    <w:rsid w:val="00B4626E"/>
    <w:rsid w:val="00B64FBA"/>
    <w:rsid w:val="00BA1837"/>
    <w:rsid w:val="00BB64D8"/>
    <w:rsid w:val="00C233DA"/>
    <w:rsid w:val="00C31FA2"/>
    <w:rsid w:val="00C40F9F"/>
    <w:rsid w:val="00C6667D"/>
    <w:rsid w:val="00CB54B9"/>
    <w:rsid w:val="00CC76BC"/>
    <w:rsid w:val="00D4331E"/>
    <w:rsid w:val="00DD68C7"/>
    <w:rsid w:val="00DF1B85"/>
    <w:rsid w:val="00E703C3"/>
    <w:rsid w:val="00EB2941"/>
    <w:rsid w:val="00EC45DE"/>
    <w:rsid w:val="00EC5EFF"/>
    <w:rsid w:val="00EE1A00"/>
    <w:rsid w:val="00EE1F46"/>
    <w:rsid w:val="00F2611A"/>
    <w:rsid w:val="00F85913"/>
    <w:rsid w:val="00FE5EB2"/>
    <w:rsid w:val="0C441264"/>
    <w:rsid w:val="218F34B9"/>
    <w:rsid w:val="23682392"/>
    <w:rsid w:val="4A3D70D9"/>
    <w:rsid w:val="6C002DAB"/>
    <w:rsid w:val="6F5952B3"/>
    <w:rsid w:val="6FE305AD"/>
    <w:rsid w:val="75D143C8"/>
    <w:rsid w:val="7BD51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53413F-54E1-46AB-9379-48DB8874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utoSpaceDE w:val="0"/>
      <w:autoSpaceDN w:val="0"/>
      <w:adjustRightInd w:val="0"/>
      <w:ind w:firstLine="420"/>
      <w:jc w:val="left"/>
    </w:pPr>
    <w:rPr>
      <w:rFonts w:ascii="宋体"/>
      <w:kern w:val="0"/>
      <w:sz w:val="24"/>
      <w:szCs w:val="20"/>
    </w:rPr>
  </w:style>
  <w:style w:type="paragraph" w:styleId="a4">
    <w:name w:val="Document Map"/>
    <w:basedOn w:val="a"/>
    <w:link w:val="Char"/>
    <w:qFormat/>
    <w:rPr>
      <w:rFonts w:ascii="宋体"/>
      <w:sz w:val="18"/>
      <w:szCs w:val="18"/>
    </w:rPr>
  </w:style>
  <w:style w:type="paragraph" w:styleId="a5">
    <w:name w:val="endnote text"/>
    <w:basedOn w:val="a"/>
    <w:link w:val="Char0"/>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pPr>
    <w:rPr>
      <w:kern w:val="0"/>
      <w:sz w:val="24"/>
      <w:szCs w:val="20"/>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styleId="a8">
    <w:name w:val="page number"/>
  </w:style>
  <w:style w:type="character" w:styleId="a9">
    <w:name w:val="Hyperlink"/>
    <w:basedOn w:val="a0"/>
    <w:rPr>
      <w:color w:val="0000FF"/>
      <w:u w:val="single"/>
    </w:rPr>
  </w:style>
  <w:style w:type="paragraph" w:customStyle="1" w:styleId="22">
    <w:name w:val="样式 样式 首行缩进:  2 字符 + 宋体 首行缩进:  2 字符"/>
    <w:basedOn w:val="a"/>
    <w:qFormat/>
    <w:pPr>
      <w:spacing w:beforeLines="50" w:afterLines="50"/>
      <w:ind w:firstLineChars="200" w:firstLine="200"/>
    </w:pPr>
    <w:rPr>
      <w:rFonts w:ascii="宋体" w:hAnsi="宋体"/>
      <w:sz w:val="24"/>
      <w:szCs w:val="20"/>
    </w:rPr>
  </w:style>
  <w:style w:type="paragraph" w:customStyle="1" w:styleId="20">
    <w:name w:val="样式 样式 首行缩进:  2 字符 + 宋体"/>
    <w:basedOn w:val="a"/>
    <w:qFormat/>
    <w:pPr>
      <w:spacing w:beforeLines="50" w:afterLines="50"/>
      <w:ind w:firstLineChars="200" w:firstLine="200"/>
    </w:pPr>
    <w:rPr>
      <w:rFonts w:ascii="宋体" w:hAnsi="宋体"/>
      <w:sz w:val="24"/>
      <w:szCs w:val="20"/>
    </w:rPr>
  </w:style>
  <w:style w:type="paragraph" w:customStyle="1" w:styleId="220">
    <w:name w:val="样式 标题 2 + 首行缩进:  2 字符"/>
    <w:basedOn w:val="2"/>
    <w:qFormat/>
    <w:pPr>
      <w:spacing w:line="415" w:lineRule="auto"/>
      <w:ind w:firstLineChars="200" w:firstLine="643"/>
      <w:jc w:val="center"/>
    </w:pPr>
    <w:rPr>
      <w:rFonts w:ascii="Arial" w:hAnsi="Arial"/>
      <w:b w:val="0"/>
      <w:bCs w:val="0"/>
      <w:sz w:val="28"/>
      <w:szCs w:val="20"/>
    </w:rPr>
  </w:style>
  <w:style w:type="paragraph" w:customStyle="1" w:styleId="p0">
    <w:name w:val="p0"/>
    <w:basedOn w:val="a"/>
    <w:qFormat/>
    <w:pPr>
      <w:widowControl/>
    </w:pPr>
    <w:rPr>
      <w:kern w:val="0"/>
      <w:szCs w:val="21"/>
    </w:rPr>
  </w:style>
  <w:style w:type="character" w:customStyle="1" w:styleId="Char0">
    <w:name w:val="尾注文本 Char"/>
    <w:link w:val="a5"/>
    <w:qFormat/>
    <w:rPr>
      <w:sz w:val="24"/>
    </w:rPr>
  </w:style>
  <w:style w:type="character" w:customStyle="1" w:styleId="2Char">
    <w:name w:val="标题 2 Char"/>
    <w:link w:val="2"/>
    <w:semiHidden/>
    <w:qFormat/>
    <w:rPr>
      <w:rFonts w:ascii="Calibri" w:eastAsia="宋体" w:hAnsi="Calibri" w:cs="Times New Roman"/>
      <w:b/>
      <w:bCs/>
      <w:kern w:val="2"/>
      <w:sz w:val="32"/>
      <w:szCs w:val="32"/>
    </w:rPr>
  </w:style>
  <w:style w:type="character" w:customStyle="1" w:styleId="Char1">
    <w:name w:val="页脚 Char"/>
    <w:link w:val="a6"/>
    <w:qFormat/>
    <w:rPr>
      <w:kern w:val="2"/>
      <w:sz w:val="18"/>
      <w:szCs w:val="18"/>
    </w:rPr>
  </w:style>
  <w:style w:type="character" w:customStyle="1" w:styleId="Char">
    <w:name w:val="文档结构图 Char"/>
    <w:link w:val="a4"/>
    <w:qFormat/>
    <w:rPr>
      <w:rFonts w:ascii="宋体"/>
      <w:kern w:val="2"/>
      <w:sz w:val="18"/>
      <w:szCs w:val="18"/>
    </w:rPr>
  </w:style>
  <w:style w:type="character" w:customStyle="1" w:styleId="Char2">
    <w:name w:val="页眉 Char"/>
    <w:link w:val="a7"/>
    <w:qFormat/>
    <w:rPr>
      <w:kern w:val="2"/>
      <w:sz w:val="18"/>
      <w:szCs w:val="18"/>
    </w:rPr>
  </w:style>
  <w:style w:type="paragraph" w:styleId="aa">
    <w:name w:val="Body Text"/>
    <w:basedOn w:val="a"/>
    <w:link w:val="Char3"/>
    <w:rsid w:val="00A3664E"/>
    <w:pPr>
      <w:spacing w:line="480" w:lineRule="auto"/>
      <w:jc w:val="center"/>
    </w:pPr>
    <w:rPr>
      <w:rFonts w:ascii="宋体" w:hint="eastAsia"/>
      <w:b/>
      <w:sz w:val="72"/>
      <w:szCs w:val="20"/>
    </w:rPr>
  </w:style>
  <w:style w:type="character" w:customStyle="1" w:styleId="Char3">
    <w:name w:val="正文文本 Char"/>
    <w:basedOn w:val="a0"/>
    <w:link w:val="aa"/>
    <w:rsid w:val="00A3664E"/>
    <w:rPr>
      <w:rFonts w:ascii="宋体"/>
      <w:b/>
      <w:kern w:val="2"/>
      <w:sz w:val="72"/>
    </w:rPr>
  </w:style>
  <w:style w:type="paragraph" w:styleId="ab">
    <w:name w:val="Date"/>
    <w:basedOn w:val="a"/>
    <w:next w:val="a"/>
    <w:link w:val="Char4"/>
    <w:rsid w:val="00A3664E"/>
    <w:rPr>
      <w:szCs w:val="20"/>
    </w:rPr>
  </w:style>
  <w:style w:type="character" w:customStyle="1" w:styleId="Char4">
    <w:name w:val="日期 Char"/>
    <w:basedOn w:val="a0"/>
    <w:link w:val="ab"/>
    <w:rsid w:val="00A3664E"/>
    <w:rPr>
      <w:kern w:val="2"/>
      <w:sz w:val="21"/>
    </w:rPr>
  </w:style>
  <w:style w:type="paragraph" w:styleId="ac">
    <w:name w:val="List Paragraph"/>
    <w:basedOn w:val="a"/>
    <w:uiPriority w:val="99"/>
    <w:unhideWhenUsed/>
    <w:rsid w:val="00A3664E"/>
    <w:pPr>
      <w:ind w:firstLineChars="200" w:firstLine="420"/>
    </w:pPr>
  </w:style>
  <w:style w:type="paragraph" w:styleId="ad">
    <w:name w:val="Normal (Web)"/>
    <w:basedOn w:val="a"/>
    <w:qFormat/>
    <w:rsid w:val="0049127D"/>
    <w:pPr>
      <w:widowControl/>
      <w:spacing w:before="100" w:beforeAutospacing="1" w:after="100" w:afterAutospacing="1"/>
      <w:jc w:val="left"/>
    </w:pPr>
    <w:rPr>
      <w:rFonts w:ascii="Arial Unicode MS" w:eastAsia="Arial Unicode MS" w:hAnsi="Arial Unicode MS" w:cs="Arial Unicode MS"/>
      <w:kern w:val="0"/>
      <w:sz w:val="24"/>
    </w:rPr>
  </w:style>
  <w:style w:type="character" w:styleId="ae">
    <w:name w:val="Strong"/>
    <w:basedOn w:val="a0"/>
    <w:qFormat/>
    <w:rsid w:val="00E703C3"/>
    <w:rPr>
      <w:b/>
    </w:rPr>
  </w:style>
  <w:style w:type="paragraph" w:styleId="af">
    <w:name w:val="Plain Text"/>
    <w:basedOn w:val="a"/>
    <w:link w:val="Char5"/>
    <w:uiPriority w:val="99"/>
    <w:qFormat/>
    <w:rsid w:val="00E703C3"/>
    <w:rPr>
      <w:rFonts w:ascii="宋体" w:hAnsi="Courier New"/>
      <w:kern w:val="0"/>
      <w:sz w:val="20"/>
      <w:szCs w:val="21"/>
    </w:rPr>
  </w:style>
  <w:style w:type="character" w:customStyle="1" w:styleId="Char5">
    <w:name w:val="纯文本 Char"/>
    <w:basedOn w:val="a0"/>
    <w:link w:val="af"/>
    <w:uiPriority w:val="99"/>
    <w:rsid w:val="00E703C3"/>
    <w:rPr>
      <w:rFonts w:ascii="宋体" w:hAnsi="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71772">
      <w:bodyDiv w:val="1"/>
      <w:marLeft w:val="0"/>
      <w:marRight w:val="0"/>
      <w:marTop w:val="0"/>
      <w:marBottom w:val="0"/>
      <w:divBdr>
        <w:top w:val="none" w:sz="0" w:space="0" w:color="auto"/>
        <w:left w:val="none" w:sz="0" w:space="0" w:color="auto"/>
        <w:bottom w:val="none" w:sz="0" w:space="0" w:color="auto"/>
        <w:right w:val="none" w:sz="0" w:space="0" w:color="auto"/>
      </w:divBdr>
    </w:div>
    <w:div w:id="849829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13</Pages>
  <Words>1124</Words>
  <Characters>6410</Characters>
  <Application>Microsoft Office Word</Application>
  <DocSecurity>0</DocSecurity>
  <Lines>53</Lines>
  <Paragraphs>15</Paragraphs>
  <ScaleCrop>false</ScaleCrop>
  <Company>www.ftpdown.com</Company>
  <LinksUpToDate>false</LinksUpToDate>
  <CharactersWithSpaces>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计算机设备采购招标书</dc:title>
  <dc:creator>FtpDown</dc:creator>
  <cp:lastModifiedBy>微软用户</cp:lastModifiedBy>
  <cp:revision>26</cp:revision>
  <cp:lastPrinted>2018-04-27T02:09:00Z</cp:lastPrinted>
  <dcterms:created xsi:type="dcterms:W3CDTF">2019-07-10T00:16:00Z</dcterms:created>
  <dcterms:modified xsi:type="dcterms:W3CDTF">2020-07-15T00:29:00Z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