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附件3</w:t>
      </w:r>
    </w:p>
    <w:p>
      <w:pPr>
        <w:spacing w:line="560" w:lineRule="exact"/>
        <w:jc w:val="center"/>
        <w:rPr>
          <w:rFonts w:ascii="方正小标宋_GBK" w:hAnsi="Times New Roman" w:eastAsia="方正小标宋_GBK" w:cs="Times New Roman"/>
          <w:sz w:val="32"/>
          <w:szCs w:val="32"/>
        </w:rPr>
      </w:pPr>
      <w:bookmarkStart w:id="0" w:name="_GoBack"/>
      <w:r>
        <w:rPr>
          <w:rFonts w:ascii="方正小标宋_GBK" w:hAnsi="Times New Roman" w:eastAsia="方正小标宋_GBK" w:cs="Times New Roman"/>
          <w:sz w:val="32"/>
          <w:szCs w:val="32"/>
        </w:rPr>
        <w:t>科研创新平台现场检查资料清单</w:t>
      </w:r>
      <w:bookmarkEnd w:id="0"/>
    </w:p>
    <w:p>
      <w:pPr>
        <w:spacing w:line="560" w:lineRule="exact"/>
        <w:jc w:val="center"/>
        <w:rPr>
          <w:rFonts w:ascii="方正小标宋_GBK" w:hAnsi="Times New Roman" w:eastAsia="方正小标宋_GBK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1.申报书（或论证报告）</w:t>
      </w:r>
    </w:p>
    <w:p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2.立项文件</w:t>
      </w:r>
    </w:p>
    <w:p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3.平台内部运行管理制度</w:t>
      </w:r>
    </w:p>
    <w:p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4.开展学术及研究活动记录</w:t>
      </w:r>
    </w:p>
    <w:p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5.科研及学术成果</w:t>
      </w:r>
    </w:p>
    <w:p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6.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经费使用</w:t>
      </w:r>
      <w:r>
        <w:rPr>
          <w:rFonts w:ascii="Times New Roman" w:hAnsi="Times New Roman" w:eastAsia="方正仿宋_GBK" w:cs="Times New Roman"/>
          <w:sz w:val="32"/>
          <w:szCs w:val="32"/>
        </w:rPr>
        <w:t>情况简述</w:t>
      </w:r>
    </w:p>
    <w:p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7.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科研场所</w:t>
      </w:r>
    </w:p>
    <w:p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8.其他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536AC6"/>
    <w:rsid w:val="0E53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2019-11-04T06:22:00Z</dcterms:created>
  <dc:creator>······</dc:creator>
  <cp:lastModifiedBy>······</cp:lastModifiedBy>
  <dcterms:modified xsi:type="dcterms:W3CDTF">2019-11-04T06:22:50Z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